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26"/>
        <w:gridCol w:w="8016"/>
      </w:tblGrid>
      <w:tr w:rsidR="009E1E33" w:rsidTr="001231AF">
        <w:trPr>
          <w:trHeight w:val="197"/>
        </w:trPr>
        <w:tc>
          <w:tcPr>
            <w:tcW w:w="1226" w:type="dxa"/>
          </w:tcPr>
          <w:p w:rsidR="009E1E33" w:rsidRDefault="004E0399" w:rsidP="004E0399">
            <w:r>
              <w:rPr>
                <w:b/>
                <w:bCs/>
              </w:rPr>
              <w:t>Date &amp; Time</w:t>
            </w:r>
            <w:r w:rsidR="009E1E33">
              <w:t>   </w:t>
            </w:r>
          </w:p>
        </w:tc>
        <w:tc>
          <w:tcPr>
            <w:tcW w:w="8016" w:type="dxa"/>
          </w:tcPr>
          <w:p w:rsidR="009E1E33" w:rsidRPr="004E0399" w:rsidRDefault="004E0399" w:rsidP="00A136B0">
            <w:pPr>
              <w:rPr>
                <w:rFonts w:cstheme="minorHAnsi"/>
              </w:rPr>
            </w:pPr>
            <w:r w:rsidRPr="004E0399">
              <w:rPr>
                <w:rFonts w:cstheme="minorHAnsi"/>
              </w:rPr>
              <w:t>Monday 19 June 2017 at 8:</w:t>
            </w:r>
            <w:r w:rsidR="00A136B0">
              <w:rPr>
                <w:rFonts w:cstheme="minorHAnsi"/>
              </w:rPr>
              <w:t>0</w:t>
            </w:r>
            <w:r w:rsidRPr="004E0399">
              <w:rPr>
                <w:rFonts w:cstheme="minorHAnsi"/>
              </w:rPr>
              <w:t>0pm</w:t>
            </w:r>
          </w:p>
        </w:tc>
      </w:tr>
      <w:tr w:rsidR="004E0399" w:rsidTr="001231AF">
        <w:trPr>
          <w:trHeight w:val="197"/>
        </w:trPr>
        <w:tc>
          <w:tcPr>
            <w:tcW w:w="1226" w:type="dxa"/>
          </w:tcPr>
          <w:p w:rsidR="004E0399" w:rsidRDefault="004E0399" w:rsidP="003B7B7B">
            <w:pPr>
              <w:rPr>
                <w:b/>
                <w:bCs/>
              </w:rPr>
            </w:pPr>
            <w:r>
              <w:rPr>
                <w:b/>
                <w:bCs/>
              </w:rPr>
              <w:t>Venue</w:t>
            </w:r>
            <w:r>
              <w:t> </w:t>
            </w:r>
          </w:p>
        </w:tc>
        <w:tc>
          <w:tcPr>
            <w:tcW w:w="8016" w:type="dxa"/>
          </w:tcPr>
          <w:p w:rsidR="004E0399" w:rsidRPr="004E0399" w:rsidRDefault="004E0399" w:rsidP="00CC1C55">
            <w:pPr>
              <w:rPr>
                <w:rFonts w:cstheme="minorHAnsi"/>
              </w:rPr>
            </w:pPr>
            <w:proofErr w:type="spellStart"/>
            <w:r w:rsidRPr="004E0399">
              <w:rPr>
                <w:rFonts w:cstheme="minorHAnsi"/>
              </w:rPr>
              <w:t>Walliswood</w:t>
            </w:r>
            <w:proofErr w:type="spellEnd"/>
            <w:r w:rsidR="00CC1C55">
              <w:rPr>
                <w:rFonts w:cstheme="minorHAnsi"/>
              </w:rPr>
              <w:t xml:space="preserve"> </w:t>
            </w:r>
            <w:r w:rsidR="00CC38EE">
              <w:t>V</w:t>
            </w:r>
            <w:r w:rsidR="00CC1C55">
              <w:t>illage Hall</w:t>
            </w:r>
            <w:r>
              <w:rPr>
                <w:rFonts w:cstheme="minorHAnsi"/>
              </w:rPr>
              <w:br/>
            </w:r>
          </w:p>
        </w:tc>
      </w:tr>
      <w:tr w:rsidR="009E1E33" w:rsidTr="001231AF">
        <w:tc>
          <w:tcPr>
            <w:tcW w:w="1226" w:type="dxa"/>
          </w:tcPr>
          <w:p w:rsidR="009E1E33" w:rsidRDefault="003B7B7B" w:rsidP="003B7B7B">
            <w:pPr>
              <w:rPr>
                <w:b/>
                <w:bCs/>
              </w:rPr>
            </w:pPr>
            <w:r>
              <w:rPr>
                <w:b/>
                <w:bCs/>
              </w:rPr>
              <w:t>Chair</w:t>
            </w:r>
          </w:p>
          <w:p w:rsidR="004E0399" w:rsidRDefault="004E0399" w:rsidP="003B7B7B"/>
        </w:tc>
        <w:tc>
          <w:tcPr>
            <w:tcW w:w="8016" w:type="dxa"/>
          </w:tcPr>
          <w:p w:rsidR="009E1E33" w:rsidRPr="00301AF7" w:rsidRDefault="0056683F" w:rsidP="0056683F">
            <w:pPr>
              <w:rPr>
                <w:rFonts w:ascii="Calibri" w:hAnsi="Calibri" w:cs="Calibri"/>
                <w:sz w:val="24"/>
                <w:szCs w:val="24"/>
              </w:rPr>
            </w:pPr>
            <w:proofErr w:type="spellStart"/>
            <w:r>
              <w:t>Ros</w:t>
            </w:r>
            <w:proofErr w:type="spellEnd"/>
            <w:r>
              <w:t xml:space="preserve"> </w:t>
            </w:r>
            <w:proofErr w:type="spellStart"/>
            <w:r>
              <w:t>Doree</w:t>
            </w:r>
            <w:proofErr w:type="spellEnd"/>
            <w:r>
              <w:t xml:space="preserve"> </w:t>
            </w:r>
            <w:r w:rsidR="003B7B7B">
              <w:t>(</w:t>
            </w:r>
            <w:r>
              <w:t>R</w:t>
            </w:r>
            <w:r w:rsidR="003B7B7B">
              <w:t>D)</w:t>
            </w:r>
          </w:p>
        </w:tc>
      </w:tr>
      <w:tr w:rsidR="009E1E33" w:rsidTr="001231AF">
        <w:tc>
          <w:tcPr>
            <w:tcW w:w="1226" w:type="dxa"/>
          </w:tcPr>
          <w:p w:rsidR="009E1E33" w:rsidRDefault="003B7B7B" w:rsidP="003B7B7B">
            <w:r>
              <w:rPr>
                <w:b/>
                <w:bCs/>
              </w:rPr>
              <w:t>Councillors</w:t>
            </w:r>
          </w:p>
        </w:tc>
        <w:tc>
          <w:tcPr>
            <w:tcW w:w="8016" w:type="dxa"/>
          </w:tcPr>
          <w:p w:rsidR="009E1E33" w:rsidRPr="004E0399" w:rsidRDefault="004E0399" w:rsidP="0056683F">
            <w:pPr>
              <w:rPr>
                <w:rFonts w:cstheme="minorHAnsi"/>
              </w:rPr>
            </w:pPr>
            <w:proofErr w:type="spellStart"/>
            <w:r w:rsidRPr="004E0399">
              <w:rPr>
                <w:rFonts w:cstheme="minorHAnsi"/>
              </w:rPr>
              <w:t>Deardre</w:t>
            </w:r>
            <w:proofErr w:type="spellEnd"/>
            <w:r w:rsidRPr="004E0399">
              <w:rPr>
                <w:rFonts w:cstheme="minorHAnsi"/>
              </w:rPr>
              <w:t xml:space="preserve"> Cunningham (DC), Mike Brady (MB), Peter Farley (PF), William </w:t>
            </w:r>
            <w:proofErr w:type="spellStart"/>
            <w:r w:rsidRPr="004E0399">
              <w:rPr>
                <w:rFonts w:cstheme="minorHAnsi"/>
              </w:rPr>
              <w:t>Corke</w:t>
            </w:r>
            <w:proofErr w:type="spellEnd"/>
            <w:r w:rsidRPr="004E0399">
              <w:rPr>
                <w:rFonts w:cstheme="minorHAnsi"/>
              </w:rPr>
              <w:t xml:space="preserve"> (WC), Carla Jones (CJ)   </w:t>
            </w:r>
          </w:p>
          <w:p w:rsidR="004E0399" w:rsidRPr="00301AF7" w:rsidRDefault="004E0399" w:rsidP="0056683F">
            <w:pPr>
              <w:rPr>
                <w:rFonts w:ascii="Calibri" w:hAnsi="Calibri" w:cs="Calibri"/>
                <w:sz w:val="24"/>
                <w:szCs w:val="24"/>
              </w:rPr>
            </w:pPr>
          </w:p>
        </w:tc>
      </w:tr>
      <w:tr w:rsidR="003B7B7B" w:rsidTr="001231AF">
        <w:tc>
          <w:tcPr>
            <w:tcW w:w="1226" w:type="dxa"/>
          </w:tcPr>
          <w:p w:rsidR="003B7B7B" w:rsidRPr="003B7B7B" w:rsidRDefault="003B7B7B" w:rsidP="003B7B7B">
            <w:pPr>
              <w:rPr>
                <w:rFonts w:ascii="Calibri" w:hAnsi="Calibri" w:cs="Calibri"/>
                <w:b/>
                <w:bCs/>
              </w:rPr>
            </w:pPr>
            <w:r w:rsidRPr="003B7B7B">
              <w:rPr>
                <w:rFonts w:ascii="Calibri" w:hAnsi="Calibri" w:cs="Calibri"/>
                <w:b/>
                <w:bCs/>
              </w:rPr>
              <w:t>Clerk</w:t>
            </w:r>
            <w:r w:rsidRPr="003B7B7B">
              <w:rPr>
                <w:rFonts w:ascii="Calibri" w:hAnsi="Calibri" w:cs="Calibri"/>
              </w:rPr>
              <w:t> </w:t>
            </w:r>
          </w:p>
        </w:tc>
        <w:tc>
          <w:tcPr>
            <w:tcW w:w="8016" w:type="dxa"/>
          </w:tcPr>
          <w:p w:rsidR="003B7B7B" w:rsidRPr="004E0399" w:rsidRDefault="003B7B7B" w:rsidP="00301AF7">
            <w:pPr>
              <w:rPr>
                <w:rFonts w:cstheme="minorHAnsi"/>
              </w:rPr>
            </w:pPr>
            <w:r w:rsidRPr="004E0399">
              <w:rPr>
                <w:rFonts w:cstheme="minorHAnsi"/>
              </w:rPr>
              <w:t xml:space="preserve">Trevor </w:t>
            </w:r>
            <w:proofErr w:type="spellStart"/>
            <w:r w:rsidRPr="004E0399">
              <w:rPr>
                <w:rFonts w:cstheme="minorHAnsi"/>
              </w:rPr>
              <w:t>Haylett</w:t>
            </w:r>
            <w:proofErr w:type="spellEnd"/>
            <w:r w:rsidR="004E0399">
              <w:rPr>
                <w:rFonts w:cstheme="minorHAnsi"/>
              </w:rPr>
              <w:br/>
            </w:r>
          </w:p>
        </w:tc>
      </w:tr>
      <w:tr w:rsidR="004E0399" w:rsidTr="001231AF">
        <w:tc>
          <w:tcPr>
            <w:tcW w:w="1226" w:type="dxa"/>
          </w:tcPr>
          <w:p w:rsidR="004E0399" w:rsidRDefault="004E0399" w:rsidP="008B3244"/>
        </w:tc>
        <w:tc>
          <w:tcPr>
            <w:tcW w:w="8016" w:type="dxa"/>
          </w:tcPr>
          <w:p w:rsidR="004E0399" w:rsidRPr="00A73AFC" w:rsidRDefault="004E0399" w:rsidP="005D3F58">
            <w:pPr>
              <w:ind w:left="12"/>
              <w:rPr>
                <w:rFonts w:ascii="Arial" w:hAnsi="Arial" w:cs="Arial"/>
                <w:sz w:val="20"/>
                <w:szCs w:val="20"/>
              </w:rPr>
            </w:pPr>
          </w:p>
        </w:tc>
      </w:tr>
      <w:tr w:rsidR="00904FF4" w:rsidTr="001231AF">
        <w:tc>
          <w:tcPr>
            <w:tcW w:w="1226" w:type="dxa"/>
          </w:tcPr>
          <w:p w:rsidR="00904FF4" w:rsidRDefault="00B57D60" w:rsidP="00B57D60">
            <w:r>
              <w:t>1/6/17</w:t>
            </w:r>
          </w:p>
        </w:tc>
        <w:tc>
          <w:tcPr>
            <w:tcW w:w="8016" w:type="dxa"/>
          </w:tcPr>
          <w:p w:rsidR="00904FF4" w:rsidRPr="00B57D60" w:rsidRDefault="00904FF4" w:rsidP="00B57D60">
            <w:pPr>
              <w:ind w:left="12"/>
              <w:rPr>
                <w:rFonts w:cstheme="minorHAnsi"/>
                <w:b/>
                <w:bCs/>
              </w:rPr>
            </w:pPr>
            <w:r w:rsidRPr="00904FF4">
              <w:rPr>
                <w:rFonts w:cstheme="minorHAnsi"/>
                <w:b/>
                <w:bCs/>
              </w:rPr>
              <w:t>To receive Apologies</w:t>
            </w:r>
            <w:r>
              <w:rPr>
                <w:rFonts w:cstheme="minorHAnsi"/>
                <w:b/>
                <w:bCs/>
              </w:rPr>
              <w:t xml:space="preserve"> -</w:t>
            </w:r>
            <w:r w:rsidRPr="00904FF4">
              <w:rPr>
                <w:rFonts w:cstheme="minorHAnsi"/>
                <w:b/>
                <w:bCs/>
              </w:rPr>
              <w:t xml:space="preserve"> </w:t>
            </w:r>
            <w:r w:rsidRPr="00904FF4">
              <w:rPr>
                <w:rFonts w:cstheme="minorHAnsi"/>
              </w:rPr>
              <w:t>Richard Frost (RF), Paul Cleaver (</w:t>
            </w:r>
            <w:proofErr w:type="spellStart"/>
            <w:r w:rsidRPr="00904FF4">
              <w:rPr>
                <w:rFonts w:cstheme="minorHAnsi"/>
              </w:rPr>
              <w:t>PaC</w:t>
            </w:r>
            <w:proofErr w:type="spellEnd"/>
            <w:r w:rsidRPr="00904FF4">
              <w:rPr>
                <w:rFonts w:cstheme="minorHAnsi"/>
              </w:rPr>
              <w:t>), Henry Barnard (HB)</w:t>
            </w:r>
          </w:p>
          <w:p w:rsidR="00904FF4" w:rsidRPr="00A73AFC" w:rsidRDefault="00904FF4" w:rsidP="005D3F58">
            <w:pPr>
              <w:ind w:left="12"/>
              <w:rPr>
                <w:rFonts w:ascii="Arial" w:hAnsi="Arial" w:cs="Arial"/>
                <w:sz w:val="20"/>
                <w:szCs w:val="20"/>
              </w:rPr>
            </w:pPr>
          </w:p>
        </w:tc>
      </w:tr>
      <w:tr w:rsidR="004E0399" w:rsidTr="001231AF">
        <w:tc>
          <w:tcPr>
            <w:tcW w:w="1226" w:type="dxa"/>
          </w:tcPr>
          <w:p w:rsidR="004E0399" w:rsidRDefault="00B57D60" w:rsidP="00B57D60">
            <w:r>
              <w:t>2/6/17</w:t>
            </w:r>
          </w:p>
        </w:tc>
        <w:tc>
          <w:tcPr>
            <w:tcW w:w="8016" w:type="dxa"/>
          </w:tcPr>
          <w:p w:rsidR="004E0399" w:rsidRDefault="004E0399" w:rsidP="004A1556">
            <w:pPr>
              <w:ind w:left="12"/>
              <w:rPr>
                <w:rFonts w:cstheme="minorHAnsi"/>
                <w:b/>
                <w:bCs/>
              </w:rPr>
            </w:pPr>
            <w:r w:rsidRPr="00474ACD">
              <w:rPr>
                <w:rFonts w:cstheme="minorHAnsi"/>
                <w:b/>
                <w:bCs/>
              </w:rPr>
              <w:t xml:space="preserve">To </w:t>
            </w:r>
            <w:r w:rsidR="004A1556" w:rsidRPr="004A1556">
              <w:rPr>
                <w:rFonts w:cstheme="minorHAnsi"/>
                <w:b/>
                <w:bCs/>
              </w:rPr>
              <w:t xml:space="preserve">receive any </w:t>
            </w:r>
            <w:r w:rsidR="004A1556">
              <w:rPr>
                <w:rFonts w:cstheme="minorHAnsi"/>
                <w:b/>
                <w:bCs/>
              </w:rPr>
              <w:t>D</w:t>
            </w:r>
            <w:r w:rsidR="004A1556" w:rsidRPr="004A1556">
              <w:rPr>
                <w:rFonts w:cstheme="minorHAnsi"/>
                <w:b/>
                <w:bCs/>
              </w:rPr>
              <w:t xml:space="preserve">eclarations of </w:t>
            </w:r>
            <w:r w:rsidR="004A1556">
              <w:rPr>
                <w:rFonts w:cstheme="minorHAnsi"/>
                <w:b/>
                <w:bCs/>
              </w:rPr>
              <w:t>I</w:t>
            </w:r>
            <w:r w:rsidR="004A1556" w:rsidRPr="004A1556">
              <w:rPr>
                <w:rFonts w:cstheme="minorHAnsi"/>
                <w:b/>
                <w:bCs/>
              </w:rPr>
              <w:t xml:space="preserve">nterest </w:t>
            </w:r>
            <w:r w:rsidR="004A1556" w:rsidRPr="004A1556">
              <w:rPr>
                <w:rFonts w:cstheme="minorHAnsi"/>
              </w:rPr>
              <w:t>in respect of any items on the agenda</w:t>
            </w:r>
            <w:r w:rsidR="004A1556">
              <w:rPr>
                <w:rFonts w:cstheme="minorHAnsi"/>
              </w:rPr>
              <w:t xml:space="preserve"> - None</w:t>
            </w:r>
          </w:p>
          <w:p w:rsidR="004A1556" w:rsidRDefault="004A1556" w:rsidP="004A1556"/>
        </w:tc>
      </w:tr>
      <w:tr w:rsidR="002015E0" w:rsidTr="001231AF">
        <w:tc>
          <w:tcPr>
            <w:tcW w:w="1226" w:type="dxa"/>
          </w:tcPr>
          <w:p w:rsidR="002015E0" w:rsidRDefault="00B57D60" w:rsidP="00837EAD">
            <w:r>
              <w:t>3/6/17</w:t>
            </w:r>
          </w:p>
        </w:tc>
        <w:tc>
          <w:tcPr>
            <w:tcW w:w="8016" w:type="dxa"/>
          </w:tcPr>
          <w:p w:rsidR="004A1556" w:rsidRDefault="004A1556">
            <w:pPr>
              <w:rPr>
                <w:rFonts w:cstheme="minorHAnsi"/>
                <w:b/>
                <w:bCs/>
              </w:rPr>
            </w:pPr>
            <w:r w:rsidRPr="00474ACD">
              <w:rPr>
                <w:rFonts w:cstheme="minorHAnsi"/>
                <w:b/>
                <w:bCs/>
              </w:rPr>
              <w:t>To confirm and sign Minutes</w:t>
            </w:r>
            <w:r w:rsidRPr="00474ACD">
              <w:rPr>
                <w:rFonts w:cstheme="minorHAnsi"/>
              </w:rPr>
              <w:t xml:space="preserve"> </w:t>
            </w:r>
            <w:r>
              <w:rPr>
                <w:rFonts w:cstheme="minorHAnsi"/>
              </w:rPr>
              <w:t xml:space="preserve">- </w:t>
            </w:r>
            <w:r w:rsidRPr="00474ACD">
              <w:rPr>
                <w:rFonts w:cstheme="minorHAnsi"/>
              </w:rPr>
              <w:t xml:space="preserve">The Minutes of the meeting held on </w:t>
            </w:r>
            <w:r>
              <w:rPr>
                <w:rFonts w:cstheme="minorHAnsi"/>
              </w:rPr>
              <w:t>15</w:t>
            </w:r>
            <w:r w:rsidRPr="002015E0">
              <w:rPr>
                <w:rFonts w:cstheme="minorHAnsi"/>
                <w:vertAlign w:val="superscript"/>
              </w:rPr>
              <w:t>th</w:t>
            </w:r>
            <w:r>
              <w:rPr>
                <w:rFonts w:cstheme="minorHAnsi"/>
              </w:rPr>
              <w:t xml:space="preserve"> May </w:t>
            </w:r>
            <w:r w:rsidRPr="00474ACD">
              <w:rPr>
                <w:rFonts w:cstheme="minorHAnsi"/>
              </w:rPr>
              <w:t>201</w:t>
            </w:r>
            <w:r>
              <w:rPr>
                <w:rFonts w:cstheme="minorHAnsi"/>
              </w:rPr>
              <w:t>7</w:t>
            </w:r>
            <w:r w:rsidR="00CC38EE">
              <w:rPr>
                <w:rFonts w:cstheme="minorHAnsi"/>
              </w:rPr>
              <w:t xml:space="preserve"> were agreed, proposed by WC </w:t>
            </w:r>
            <w:r w:rsidRPr="00474ACD">
              <w:rPr>
                <w:rFonts w:cstheme="minorHAnsi"/>
              </w:rPr>
              <w:t xml:space="preserve">and seconded by </w:t>
            </w:r>
            <w:r w:rsidR="00CC38EE">
              <w:rPr>
                <w:rFonts w:cstheme="minorHAnsi"/>
              </w:rPr>
              <w:t>MB</w:t>
            </w:r>
            <w:r w:rsidRPr="00474ACD">
              <w:rPr>
                <w:rFonts w:cstheme="minorHAnsi"/>
              </w:rPr>
              <w:t>, and duly signed.</w:t>
            </w:r>
          </w:p>
          <w:p w:rsidR="004A1556" w:rsidRPr="00474ACD" w:rsidRDefault="004A1556" w:rsidP="00006083">
            <w:pPr>
              <w:ind w:left="12"/>
              <w:rPr>
                <w:rFonts w:cstheme="minorHAnsi"/>
                <w:b/>
                <w:bCs/>
              </w:rPr>
            </w:pPr>
          </w:p>
        </w:tc>
      </w:tr>
      <w:tr w:rsidR="004E0399" w:rsidTr="001231AF">
        <w:tc>
          <w:tcPr>
            <w:tcW w:w="1226" w:type="dxa"/>
          </w:tcPr>
          <w:p w:rsidR="004E0399" w:rsidRDefault="00B57D60" w:rsidP="00B57D60">
            <w:r>
              <w:t>4/6/17</w:t>
            </w:r>
          </w:p>
        </w:tc>
        <w:tc>
          <w:tcPr>
            <w:tcW w:w="8016" w:type="dxa"/>
          </w:tcPr>
          <w:p w:rsidR="004E0399" w:rsidRPr="00474ACD" w:rsidRDefault="004E0399" w:rsidP="00446E95">
            <w:pPr>
              <w:ind w:left="12"/>
              <w:rPr>
                <w:rFonts w:cstheme="minorHAnsi"/>
                <w:b/>
              </w:rPr>
            </w:pPr>
            <w:r w:rsidRPr="00474ACD">
              <w:rPr>
                <w:rFonts w:cstheme="minorHAnsi"/>
                <w:b/>
              </w:rPr>
              <w:t>Finances</w:t>
            </w:r>
          </w:p>
          <w:p w:rsidR="004E0399" w:rsidRPr="007973AE" w:rsidRDefault="004E0399" w:rsidP="00446E95">
            <w:pPr>
              <w:ind w:left="480"/>
              <w:rPr>
                <w:rFonts w:ascii="Arial" w:hAnsi="Arial" w:cs="Arial"/>
                <w:sz w:val="18"/>
                <w:szCs w:val="18"/>
              </w:rPr>
            </w:pPr>
          </w:p>
          <w:p w:rsidR="002015E0" w:rsidRDefault="002015E0" w:rsidP="004F2452">
            <w:pPr>
              <w:pStyle w:val="ListParagraph"/>
              <w:numPr>
                <w:ilvl w:val="0"/>
                <w:numId w:val="5"/>
              </w:numPr>
              <w:rPr>
                <w:rFonts w:cstheme="minorHAnsi"/>
              </w:rPr>
            </w:pPr>
            <w:r>
              <w:rPr>
                <w:rFonts w:cstheme="minorHAnsi"/>
                <w:b/>
              </w:rPr>
              <w:t>To agree Sections 1 and 2 of the Annual Return</w:t>
            </w:r>
            <w:r w:rsidR="004E0399" w:rsidRPr="004F2452">
              <w:rPr>
                <w:rFonts w:cstheme="minorHAnsi"/>
                <w:b/>
              </w:rPr>
              <w:t xml:space="preserve"> – </w:t>
            </w:r>
            <w:r w:rsidR="004E0399" w:rsidRPr="004F2452">
              <w:rPr>
                <w:rFonts w:cstheme="minorHAnsi"/>
              </w:rPr>
              <w:t>The</w:t>
            </w:r>
            <w:r w:rsidR="004E0399" w:rsidRPr="004F2452">
              <w:rPr>
                <w:rFonts w:cstheme="minorHAnsi"/>
                <w:b/>
              </w:rPr>
              <w:t xml:space="preserve"> </w:t>
            </w:r>
            <w:r w:rsidR="004E0399" w:rsidRPr="004F2452">
              <w:rPr>
                <w:rFonts w:cstheme="minorHAnsi"/>
              </w:rPr>
              <w:t>Clerk</w:t>
            </w:r>
            <w:r>
              <w:rPr>
                <w:rFonts w:cstheme="minorHAnsi"/>
              </w:rPr>
              <w:t xml:space="preserve"> had previously circulated the Internal Auditor’s report and RD explained that the Parish Council w</w:t>
            </w:r>
            <w:r w:rsidR="004A1556">
              <w:rPr>
                <w:rFonts w:cstheme="minorHAnsi"/>
              </w:rPr>
              <w:t xml:space="preserve">as </w:t>
            </w:r>
            <w:r>
              <w:rPr>
                <w:rFonts w:cstheme="minorHAnsi"/>
              </w:rPr>
              <w:t xml:space="preserve">required to draw up an Asset Register and a Risk Register as well as agreeing Financial Regulations and Standing Orders on an annual basis. Section 1 </w:t>
            </w:r>
            <w:r w:rsidR="003D00C1">
              <w:rPr>
                <w:rFonts w:cstheme="minorHAnsi"/>
              </w:rPr>
              <w:t xml:space="preserve">(the Governing Statement) </w:t>
            </w:r>
            <w:r>
              <w:rPr>
                <w:rFonts w:cstheme="minorHAnsi"/>
              </w:rPr>
              <w:t xml:space="preserve">and </w:t>
            </w:r>
            <w:r w:rsidR="003D00C1">
              <w:rPr>
                <w:rFonts w:cstheme="minorHAnsi"/>
              </w:rPr>
              <w:t xml:space="preserve">Section </w:t>
            </w:r>
            <w:r>
              <w:rPr>
                <w:rFonts w:cstheme="minorHAnsi"/>
              </w:rPr>
              <w:t xml:space="preserve">2 </w:t>
            </w:r>
            <w:r w:rsidR="003D00C1">
              <w:rPr>
                <w:rFonts w:cstheme="minorHAnsi"/>
              </w:rPr>
              <w:t xml:space="preserve">(Accounting Statements) </w:t>
            </w:r>
            <w:r>
              <w:rPr>
                <w:rFonts w:cstheme="minorHAnsi"/>
              </w:rPr>
              <w:t>of the Annual Return were agreed and RD signed the Annual return to that effect.</w:t>
            </w:r>
          </w:p>
          <w:p w:rsidR="002015E0" w:rsidRDefault="002015E0" w:rsidP="002015E0">
            <w:pPr>
              <w:pStyle w:val="ListParagraph"/>
              <w:ind w:left="835"/>
              <w:rPr>
                <w:rFonts w:cstheme="minorHAnsi"/>
              </w:rPr>
            </w:pPr>
          </w:p>
          <w:p w:rsidR="00CC1C55" w:rsidRPr="006C135F" w:rsidRDefault="002015E0" w:rsidP="00CC1C55">
            <w:pPr>
              <w:pStyle w:val="ListParagraph"/>
              <w:numPr>
                <w:ilvl w:val="0"/>
                <w:numId w:val="5"/>
              </w:numPr>
              <w:rPr>
                <w:rFonts w:cstheme="minorHAnsi"/>
              </w:rPr>
            </w:pPr>
            <w:r w:rsidRPr="006C135F">
              <w:rPr>
                <w:rFonts w:cstheme="minorHAnsi"/>
                <w:b/>
              </w:rPr>
              <w:t>To authorise the issue of cheques</w:t>
            </w:r>
            <w:r w:rsidRPr="006C135F">
              <w:rPr>
                <w:rFonts w:cstheme="minorHAnsi"/>
              </w:rPr>
              <w:t xml:space="preserve"> – </w:t>
            </w:r>
            <w:r w:rsidR="00CC1C55" w:rsidRPr="006C135F">
              <w:rPr>
                <w:rFonts w:cstheme="minorHAnsi"/>
              </w:rPr>
              <w:t>the following cheques:</w:t>
            </w:r>
            <w:r w:rsidR="00CC1C55" w:rsidRPr="006C135F">
              <w:rPr>
                <w:rFonts w:cstheme="minorHAnsi"/>
              </w:rPr>
              <w:br/>
              <w:t>£629-31 (</w:t>
            </w:r>
            <w:r w:rsidRPr="006C135F">
              <w:rPr>
                <w:rFonts w:cstheme="minorHAnsi"/>
              </w:rPr>
              <w:t>Clerk’s salary</w:t>
            </w:r>
            <w:r w:rsidR="00CC1C55" w:rsidRPr="006C135F">
              <w:rPr>
                <w:rFonts w:cstheme="minorHAnsi"/>
              </w:rPr>
              <w:t>)</w:t>
            </w:r>
            <w:r w:rsidR="00CC1C55" w:rsidRPr="006C135F">
              <w:rPr>
                <w:rFonts w:cstheme="minorHAnsi"/>
              </w:rPr>
              <w:br/>
              <w:t xml:space="preserve">£783-75 (Insurance with </w:t>
            </w:r>
            <w:proofErr w:type="spellStart"/>
            <w:r w:rsidR="00CC1C55" w:rsidRPr="006C135F">
              <w:rPr>
                <w:rFonts w:cstheme="minorHAnsi"/>
              </w:rPr>
              <w:t>Hiscox</w:t>
            </w:r>
            <w:proofErr w:type="spellEnd"/>
            <w:r w:rsidR="00CC1C55" w:rsidRPr="006C135F">
              <w:rPr>
                <w:rFonts w:cstheme="minorHAnsi"/>
              </w:rPr>
              <w:t>)</w:t>
            </w:r>
            <w:r w:rsidR="00CC1C55" w:rsidRPr="006C135F">
              <w:rPr>
                <w:rFonts w:cstheme="minorHAnsi"/>
              </w:rPr>
              <w:br/>
              <w:t>were authorised.</w:t>
            </w:r>
          </w:p>
          <w:p w:rsidR="004E0399" w:rsidRPr="00450B07" w:rsidRDefault="004E0399" w:rsidP="006C135F">
            <w:pPr>
              <w:pStyle w:val="ListParagraph"/>
              <w:ind w:left="835"/>
              <w:rPr>
                <w:rFonts w:ascii="Arial" w:hAnsi="Arial" w:cs="Arial"/>
                <w:b/>
                <w:bCs/>
                <w:sz w:val="18"/>
                <w:szCs w:val="18"/>
              </w:rPr>
            </w:pPr>
          </w:p>
        </w:tc>
      </w:tr>
      <w:tr w:rsidR="004E0399" w:rsidTr="001231AF">
        <w:tc>
          <w:tcPr>
            <w:tcW w:w="1226" w:type="dxa"/>
          </w:tcPr>
          <w:p w:rsidR="004E0399" w:rsidRDefault="00B57D60" w:rsidP="00B57D60">
            <w:r>
              <w:t>5/6/17</w:t>
            </w:r>
          </w:p>
        </w:tc>
        <w:tc>
          <w:tcPr>
            <w:tcW w:w="8016" w:type="dxa"/>
          </w:tcPr>
          <w:p w:rsidR="003670D6" w:rsidRPr="003670D6" w:rsidRDefault="003670D6" w:rsidP="003670D6">
            <w:pPr>
              <w:rPr>
                <w:rFonts w:cstheme="minorHAnsi"/>
                <w:bCs/>
              </w:rPr>
            </w:pPr>
            <w:r>
              <w:rPr>
                <w:rFonts w:cstheme="minorHAnsi"/>
                <w:b/>
                <w:bCs/>
              </w:rPr>
              <w:t xml:space="preserve">Defibrillator at </w:t>
            </w:r>
            <w:proofErr w:type="spellStart"/>
            <w:r>
              <w:rPr>
                <w:rFonts w:cstheme="minorHAnsi"/>
                <w:b/>
                <w:bCs/>
              </w:rPr>
              <w:t>Abinger</w:t>
            </w:r>
            <w:proofErr w:type="spellEnd"/>
            <w:r>
              <w:rPr>
                <w:rFonts w:cstheme="minorHAnsi"/>
                <w:b/>
                <w:bCs/>
              </w:rPr>
              <w:t xml:space="preserve"> Hammer</w:t>
            </w:r>
            <w:r w:rsidR="004E0399">
              <w:rPr>
                <w:rFonts w:cstheme="minorHAnsi"/>
                <w:b/>
                <w:bCs/>
              </w:rPr>
              <w:t xml:space="preserve"> – </w:t>
            </w:r>
            <w:r w:rsidRPr="003670D6">
              <w:rPr>
                <w:rFonts w:cstheme="minorHAnsi"/>
                <w:bCs/>
              </w:rPr>
              <w:t xml:space="preserve">Problems with the alarm going off </w:t>
            </w:r>
            <w:r w:rsidR="008B260C">
              <w:rPr>
                <w:rFonts w:cstheme="minorHAnsi"/>
                <w:bCs/>
              </w:rPr>
              <w:t xml:space="preserve">- </w:t>
            </w:r>
            <w:r w:rsidRPr="003670D6">
              <w:rPr>
                <w:rFonts w:cstheme="minorHAnsi"/>
                <w:bCs/>
              </w:rPr>
              <w:t xml:space="preserve">because the unit was sited in direct sunlight on the wall of Martin Grant Homes </w:t>
            </w:r>
            <w:r w:rsidR="008B260C">
              <w:rPr>
                <w:rFonts w:cstheme="minorHAnsi"/>
                <w:bCs/>
              </w:rPr>
              <w:t xml:space="preserve">- </w:t>
            </w:r>
            <w:r w:rsidRPr="003670D6">
              <w:rPr>
                <w:rFonts w:cstheme="minorHAnsi"/>
                <w:bCs/>
              </w:rPr>
              <w:t xml:space="preserve">meant that </w:t>
            </w:r>
            <w:r w:rsidR="008B260C">
              <w:rPr>
                <w:rFonts w:cstheme="minorHAnsi"/>
                <w:bCs/>
              </w:rPr>
              <w:t xml:space="preserve">the defibrillator </w:t>
            </w:r>
            <w:r w:rsidRPr="003670D6">
              <w:rPr>
                <w:rFonts w:cstheme="minorHAnsi"/>
                <w:bCs/>
              </w:rPr>
              <w:t>needed to be re-sited. It was agreed</w:t>
            </w:r>
            <w:r w:rsidR="00CC1C55">
              <w:rPr>
                <w:rFonts w:cstheme="minorHAnsi"/>
                <w:bCs/>
              </w:rPr>
              <w:t xml:space="preserve"> to put it on an outside wall of </w:t>
            </w:r>
            <w:r w:rsidRPr="003670D6">
              <w:rPr>
                <w:rFonts w:cstheme="minorHAnsi"/>
                <w:bCs/>
              </w:rPr>
              <w:t>the Village Hall</w:t>
            </w:r>
            <w:r w:rsidR="00CC1C55">
              <w:rPr>
                <w:rFonts w:cstheme="minorHAnsi"/>
                <w:bCs/>
              </w:rPr>
              <w:t>.</w:t>
            </w:r>
          </w:p>
          <w:p w:rsidR="004E0399" w:rsidRPr="007973AE" w:rsidRDefault="003670D6" w:rsidP="003670D6">
            <w:pPr>
              <w:rPr>
                <w:i/>
              </w:rPr>
            </w:pPr>
            <w:r>
              <w:rPr>
                <w:rFonts w:cstheme="minorHAnsi"/>
                <w:b/>
                <w:bCs/>
              </w:rPr>
              <w:t xml:space="preserve">Action: </w:t>
            </w:r>
            <w:r w:rsidRPr="003670D6">
              <w:rPr>
                <w:rFonts w:cstheme="minorHAnsi"/>
                <w:bCs/>
              </w:rPr>
              <w:t>RD will contact the electrician and ask him to re-site the defibrillator.</w:t>
            </w:r>
            <w:r w:rsidR="004E0399">
              <w:rPr>
                <w:rFonts w:cstheme="minorHAnsi"/>
                <w:b/>
                <w:bCs/>
              </w:rPr>
              <w:br/>
            </w:r>
          </w:p>
        </w:tc>
      </w:tr>
      <w:tr w:rsidR="004E0399" w:rsidTr="001231AF">
        <w:tc>
          <w:tcPr>
            <w:tcW w:w="1226" w:type="dxa"/>
          </w:tcPr>
          <w:p w:rsidR="004E0399" w:rsidRDefault="00B57D60" w:rsidP="008B3244">
            <w:r>
              <w:t>6/6/17</w:t>
            </w:r>
          </w:p>
        </w:tc>
        <w:tc>
          <w:tcPr>
            <w:tcW w:w="8016" w:type="dxa"/>
          </w:tcPr>
          <w:p w:rsidR="004E0399" w:rsidRDefault="000D3CF5" w:rsidP="00D955EC">
            <w:pPr>
              <w:rPr>
                <w:rFonts w:cstheme="minorHAnsi"/>
              </w:rPr>
            </w:pPr>
            <w:r>
              <w:rPr>
                <w:rFonts w:cstheme="minorHAnsi"/>
                <w:b/>
              </w:rPr>
              <w:t>Newlands Corner</w:t>
            </w:r>
            <w:r w:rsidR="004E0399">
              <w:rPr>
                <w:rFonts w:cstheme="minorHAnsi"/>
                <w:b/>
              </w:rPr>
              <w:t xml:space="preserve"> – </w:t>
            </w:r>
            <w:r w:rsidR="004E0399" w:rsidRPr="000C2454">
              <w:rPr>
                <w:rFonts w:cstheme="minorHAnsi"/>
              </w:rPr>
              <w:t>T</w:t>
            </w:r>
            <w:r>
              <w:rPr>
                <w:rFonts w:cstheme="minorHAnsi"/>
              </w:rPr>
              <w:t>he Parish Council had been asked to support the</w:t>
            </w:r>
            <w:r w:rsidR="004A1556">
              <w:rPr>
                <w:rFonts w:cstheme="minorHAnsi"/>
              </w:rPr>
              <w:t xml:space="preserve"> Save Newlands Corner Campaign Group </w:t>
            </w:r>
            <w:r>
              <w:rPr>
                <w:rFonts w:cstheme="minorHAnsi"/>
              </w:rPr>
              <w:t xml:space="preserve">in opposing plans to install </w:t>
            </w:r>
            <w:r w:rsidR="004A1556">
              <w:rPr>
                <w:rFonts w:cstheme="minorHAnsi"/>
              </w:rPr>
              <w:t xml:space="preserve">six artificial </w:t>
            </w:r>
            <w:r>
              <w:rPr>
                <w:rFonts w:cstheme="minorHAnsi"/>
              </w:rPr>
              <w:t xml:space="preserve">play </w:t>
            </w:r>
            <w:r w:rsidR="004A1556">
              <w:rPr>
                <w:rFonts w:cstheme="minorHAnsi"/>
              </w:rPr>
              <w:t xml:space="preserve">structures </w:t>
            </w:r>
            <w:r>
              <w:rPr>
                <w:rFonts w:cstheme="minorHAnsi"/>
              </w:rPr>
              <w:t>at Newlands Corner</w:t>
            </w:r>
            <w:r w:rsidR="004A1556">
              <w:rPr>
                <w:rFonts w:cstheme="minorHAnsi"/>
              </w:rPr>
              <w:t xml:space="preserve"> along with associated items</w:t>
            </w:r>
            <w:r>
              <w:rPr>
                <w:rFonts w:cstheme="minorHAnsi"/>
              </w:rPr>
              <w:t>. It was unanimously agreed to oppose the application.</w:t>
            </w:r>
          </w:p>
          <w:p w:rsidR="000D3CF5" w:rsidRPr="00F05BE5" w:rsidRDefault="000D3CF5" w:rsidP="00D955EC">
            <w:pPr>
              <w:rPr>
                <w:rFonts w:cstheme="minorHAnsi"/>
                <w:b/>
              </w:rPr>
            </w:pPr>
            <w:r w:rsidRPr="008B260C">
              <w:rPr>
                <w:rFonts w:cstheme="minorHAnsi"/>
                <w:b/>
              </w:rPr>
              <w:t>Action:</w:t>
            </w:r>
            <w:r>
              <w:rPr>
                <w:rFonts w:cstheme="minorHAnsi"/>
              </w:rPr>
              <w:t xml:space="preserve"> the Clerk will write to the Planning Inspectorate, expressing the PC’s opposition. </w:t>
            </w:r>
          </w:p>
          <w:p w:rsidR="004E0399" w:rsidRDefault="004E0399" w:rsidP="0067612F"/>
        </w:tc>
      </w:tr>
      <w:tr w:rsidR="004E0399" w:rsidTr="001231AF">
        <w:tc>
          <w:tcPr>
            <w:tcW w:w="1226" w:type="dxa"/>
          </w:tcPr>
          <w:p w:rsidR="004E0399" w:rsidRDefault="00DA1DC9" w:rsidP="008B3244">
            <w:r>
              <w:lastRenderedPageBreak/>
              <w:t>7/6</w:t>
            </w:r>
            <w:r w:rsidR="00B57D60">
              <w:t>/17</w:t>
            </w:r>
          </w:p>
        </w:tc>
        <w:tc>
          <w:tcPr>
            <w:tcW w:w="8016" w:type="dxa"/>
          </w:tcPr>
          <w:p w:rsidR="00AE7E60" w:rsidRDefault="004E0399" w:rsidP="00F60C76">
            <w:pPr>
              <w:rPr>
                <w:rFonts w:cstheme="minorHAnsi"/>
                <w:bCs/>
              </w:rPr>
            </w:pPr>
            <w:r w:rsidRPr="00F76F3A">
              <w:rPr>
                <w:rFonts w:cstheme="minorHAnsi"/>
                <w:b/>
                <w:bCs/>
              </w:rPr>
              <w:t>P</w:t>
            </w:r>
            <w:r w:rsidR="00F60C76">
              <w:rPr>
                <w:rFonts w:cstheme="minorHAnsi"/>
                <w:b/>
                <w:bCs/>
              </w:rPr>
              <w:t xml:space="preserve">roposed changes to verge-cutting – </w:t>
            </w:r>
            <w:r w:rsidR="00F60C76" w:rsidRPr="008B260C">
              <w:rPr>
                <w:rFonts w:cstheme="minorHAnsi"/>
                <w:bCs/>
              </w:rPr>
              <w:t>RD</w:t>
            </w:r>
            <w:r w:rsidR="00F60C76">
              <w:rPr>
                <w:rFonts w:cstheme="minorHAnsi"/>
                <w:b/>
                <w:bCs/>
              </w:rPr>
              <w:t xml:space="preserve"> </w:t>
            </w:r>
            <w:r w:rsidR="00F60C76">
              <w:rPr>
                <w:rFonts w:cstheme="minorHAnsi"/>
                <w:bCs/>
              </w:rPr>
              <w:t>explained that Surrey County Council were proposing a 36% cut in the funding they provide MVDC to carry out th</w:t>
            </w:r>
            <w:r w:rsidR="00AE7E60">
              <w:rPr>
                <w:rFonts w:cstheme="minorHAnsi"/>
                <w:bCs/>
              </w:rPr>
              <w:t xml:space="preserve">e verge-cutting in the district and MVDC were seeking the views of parish councils on what they considered was the best way forward in view of the fact that the number of annual cuts would be </w:t>
            </w:r>
            <w:r w:rsidR="008B260C">
              <w:rPr>
                <w:rFonts w:cstheme="minorHAnsi"/>
                <w:bCs/>
              </w:rPr>
              <w:t xml:space="preserve">likely to be </w:t>
            </w:r>
            <w:r w:rsidR="00AE7E60">
              <w:rPr>
                <w:rFonts w:cstheme="minorHAnsi"/>
                <w:bCs/>
              </w:rPr>
              <w:t>reduced from three to two.</w:t>
            </w:r>
          </w:p>
          <w:p w:rsidR="00AE7E60" w:rsidRDefault="00AE7E60" w:rsidP="00F60C76">
            <w:pPr>
              <w:rPr>
                <w:rFonts w:cstheme="minorHAnsi"/>
                <w:bCs/>
              </w:rPr>
            </w:pPr>
          </w:p>
          <w:p w:rsidR="00F60C76" w:rsidRDefault="00AE7E60" w:rsidP="00F60C76">
            <w:pPr>
              <w:rPr>
                <w:rFonts w:cstheme="minorHAnsi"/>
                <w:bCs/>
              </w:rPr>
            </w:pPr>
            <w:r>
              <w:rPr>
                <w:rFonts w:cstheme="minorHAnsi"/>
                <w:bCs/>
              </w:rPr>
              <w:t>WC said there were problems with the exi</w:t>
            </w:r>
            <w:r w:rsidR="00CC1C55">
              <w:rPr>
                <w:rFonts w:cstheme="minorHAnsi"/>
                <w:bCs/>
              </w:rPr>
              <w:t>s</w:t>
            </w:r>
            <w:r>
              <w:rPr>
                <w:rFonts w:cstheme="minorHAnsi"/>
                <w:bCs/>
              </w:rPr>
              <w:t xml:space="preserve">ting cuts: the </w:t>
            </w:r>
            <w:proofErr w:type="gramStart"/>
            <w:r>
              <w:rPr>
                <w:rFonts w:cstheme="minorHAnsi"/>
                <w:bCs/>
              </w:rPr>
              <w:t>number of cuts were</w:t>
            </w:r>
            <w:proofErr w:type="gramEnd"/>
            <w:r>
              <w:rPr>
                <w:rFonts w:cstheme="minorHAnsi"/>
                <w:bCs/>
              </w:rPr>
              <w:t xml:space="preserve"> probably adequate but it was crucial that attention was paid to sight lines and areas where there was a potential safety hazard. That was more important than making the cuts just to </w:t>
            </w:r>
            <w:r w:rsidR="008B260C">
              <w:rPr>
                <w:rFonts w:cstheme="minorHAnsi"/>
                <w:bCs/>
              </w:rPr>
              <w:t xml:space="preserve">ensure </w:t>
            </w:r>
            <w:r>
              <w:rPr>
                <w:rFonts w:cstheme="minorHAnsi"/>
                <w:bCs/>
              </w:rPr>
              <w:t>the area look</w:t>
            </w:r>
            <w:r w:rsidR="008B260C">
              <w:rPr>
                <w:rFonts w:cstheme="minorHAnsi"/>
                <w:bCs/>
              </w:rPr>
              <w:t>ed</w:t>
            </w:r>
            <w:r>
              <w:rPr>
                <w:rFonts w:cstheme="minorHAnsi"/>
                <w:bCs/>
              </w:rPr>
              <w:t xml:space="preserve"> nice. </w:t>
            </w:r>
            <w:r w:rsidR="00F60C76">
              <w:rPr>
                <w:rFonts w:cstheme="minorHAnsi"/>
                <w:bCs/>
              </w:rPr>
              <w:t xml:space="preserve"> </w:t>
            </w:r>
            <w:r>
              <w:rPr>
                <w:rFonts w:cstheme="minorHAnsi"/>
                <w:bCs/>
              </w:rPr>
              <w:t xml:space="preserve">He also said there was an additional problem in </w:t>
            </w:r>
            <w:proofErr w:type="gramStart"/>
            <w:r>
              <w:rPr>
                <w:rFonts w:cstheme="minorHAnsi"/>
                <w:bCs/>
              </w:rPr>
              <w:t>that footpaths</w:t>
            </w:r>
            <w:proofErr w:type="gramEnd"/>
            <w:r w:rsidR="00CC1C55">
              <w:rPr>
                <w:rFonts w:cstheme="minorHAnsi"/>
                <w:bCs/>
              </w:rPr>
              <w:t xml:space="preserve"> – in particular the one that runs to the north of the A25 from Crossways Farm back to </w:t>
            </w:r>
            <w:proofErr w:type="spellStart"/>
            <w:r w:rsidR="00CC1C55">
              <w:rPr>
                <w:rFonts w:cstheme="minorHAnsi"/>
                <w:bCs/>
              </w:rPr>
              <w:t>Abinger</w:t>
            </w:r>
            <w:proofErr w:type="spellEnd"/>
            <w:r w:rsidR="00CC1C55">
              <w:rPr>
                <w:rFonts w:cstheme="minorHAnsi"/>
                <w:bCs/>
              </w:rPr>
              <w:t xml:space="preserve"> Hammer - </w:t>
            </w:r>
            <w:r>
              <w:rPr>
                <w:rFonts w:cstheme="minorHAnsi"/>
                <w:bCs/>
              </w:rPr>
              <w:t>were left neglected to the extent that they became impassable for pedestrians.</w:t>
            </w:r>
          </w:p>
          <w:p w:rsidR="00AE7E60" w:rsidRDefault="00AE7E60" w:rsidP="00F60C76">
            <w:pPr>
              <w:rPr>
                <w:rFonts w:cstheme="minorHAnsi"/>
                <w:bCs/>
              </w:rPr>
            </w:pPr>
          </w:p>
          <w:p w:rsidR="00AE7E60" w:rsidRPr="00FC1D2C" w:rsidRDefault="00AE7E60" w:rsidP="00F60C76">
            <w:pPr>
              <w:rPr>
                <w:rFonts w:cstheme="minorHAnsi"/>
              </w:rPr>
            </w:pPr>
            <w:r>
              <w:rPr>
                <w:rFonts w:cstheme="minorHAnsi"/>
                <w:bCs/>
              </w:rPr>
              <w:t>RD said that the latter point was a separate issue and one she would take up with MVDC Councillor Hazel Watson (HW). PF added that the first cut was always carried out too early in the season while RD said the last cut should be no later than the middle of September</w:t>
            </w:r>
            <w:r w:rsidR="00904FF4">
              <w:rPr>
                <w:rFonts w:cstheme="minorHAnsi"/>
                <w:bCs/>
              </w:rPr>
              <w:t>.</w:t>
            </w:r>
            <w:r>
              <w:rPr>
                <w:rFonts w:cstheme="minorHAnsi"/>
                <w:bCs/>
              </w:rPr>
              <w:br/>
            </w:r>
            <w:r w:rsidRPr="0001402B">
              <w:rPr>
                <w:rFonts w:cstheme="minorHAnsi"/>
                <w:b/>
                <w:bCs/>
              </w:rPr>
              <w:t>Action:</w:t>
            </w:r>
            <w:r>
              <w:rPr>
                <w:rFonts w:cstheme="minorHAnsi"/>
                <w:bCs/>
              </w:rPr>
              <w:t xml:space="preserve"> RD will talk to HW about the footpaths and the Clerk will put forward the PC’s views on verge-cutting to MVDC.</w:t>
            </w:r>
          </w:p>
          <w:p w:rsidR="004E0399" w:rsidRPr="00FC1D2C" w:rsidRDefault="004E0399" w:rsidP="006A595D">
            <w:pPr>
              <w:rPr>
                <w:rFonts w:cstheme="minorHAnsi"/>
              </w:rPr>
            </w:pPr>
          </w:p>
        </w:tc>
      </w:tr>
      <w:tr w:rsidR="004E0399" w:rsidTr="001231AF">
        <w:tc>
          <w:tcPr>
            <w:tcW w:w="1226" w:type="dxa"/>
          </w:tcPr>
          <w:p w:rsidR="004E0399" w:rsidRDefault="00DA1DC9" w:rsidP="00DA1DC9">
            <w:r>
              <w:t>8</w:t>
            </w:r>
            <w:r w:rsidR="004E0399">
              <w:t>/</w:t>
            </w:r>
            <w:r>
              <w:t>6</w:t>
            </w:r>
            <w:r w:rsidR="004E0399">
              <w:t>/17</w:t>
            </w:r>
          </w:p>
        </w:tc>
        <w:tc>
          <w:tcPr>
            <w:tcW w:w="8016" w:type="dxa"/>
          </w:tcPr>
          <w:p w:rsidR="00714C4F" w:rsidRDefault="00714C4F" w:rsidP="00AE4667">
            <w:pPr>
              <w:rPr>
                <w:rFonts w:cstheme="minorHAnsi"/>
                <w:b/>
                <w:bCs/>
              </w:rPr>
            </w:pPr>
            <w:r>
              <w:rPr>
                <w:rFonts w:cstheme="minorHAnsi"/>
                <w:b/>
                <w:bCs/>
              </w:rPr>
              <w:t xml:space="preserve">Public question time – </w:t>
            </w:r>
            <w:r w:rsidRPr="00714C4F">
              <w:rPr>
                <w:rFonts w:cstheme="minorHAnsi"/>
                <w:bCs/>
              </w:rPr>
              <w:t>None.</w:t>
            </w:r>
          </w:p>
          <w:p w:rsidR="00714C4F" w:rsidRDefault="00714C4F" w:rsidP="00AE4667">
            <w:pPr>
              <w:rPr>
                <w:rFonts w:cstheme="minorHAnsi"/>
                <w:b/>
                <w:bCs/>
              </w:rPr>
            </w:pPr>
          </w:p>
        </w:tc>
      </w:tr>
      <w:tr w:rsidR="00714C4F" w:rsidTr="001231AF">
        <w:tc>
          <w:tcPr>
            <w:tcW w:w="1226" w:type="dxa"/>
          </w:tcPr>
          <w:p w:rsidR="00714C4F" w:rsidRDefault="00DA1DC9" w:rsidP="00DA1DC9">
            <w:r>
              <w:t>9</w:t>
            </w:r>
            <w:r w:rsidR="009D4815">
              <w:t>/</w:t>
            </w:r>
            <w:r>
              <w:t>6</w:t>
            </w:r>
            <w:r w:rsidR="009D4815">
              <w:t>/17</w:t>
            </w:r>
          </w:p>
        </w:tc>
        <w:tc>
          <w:tcPr>
            <w:tcW w:w="8016" w:type="dxa"/>
          </w:tcPr>
          <w:p w:rsidR="00714C4F" w:rsidRDefault="00714C4F" w:rsidP="009D4815">
            <w:pPr>
              <w:rPr>
                <w:rFonts w:cstheme="minorHAnsi"/>
                <w:b/>
                <w:bCs/>
              </w:rPr>
            </w:pPr>
            <w:r>
              <w:rPr>
                <w:rFonts w:cstheme="minorHAnsi"/>
                <w:b/>
                <w:bCs/>
              </w:rPr>
              <w:t xml:space="preserve">Additional items – </w:t>
            </w:r>
            <w:r w:rsidRPr="00714C4F">
              <w:rPr>
                <w:rFonts w:cstheme="minorHAnsi"/>
                <w:bCs/>
              </w:rPr>
              <w:t xml:space="preserve">RD brought up the latest position on the negotiations with Box Broadband to increase broadband speeds in </w:t>
            </w:r>
            <w:proofErr w:type="spellStart"/>
            <w:r w:rsidRPr="00714C4F">
              <w:rPr>
                <w:rFonts w:cstheme="minorHAnsi"/>
                <w:bCs/>
              </w:rPr>
              <w:t>Walliswood</w:t>
            </w:r>
            <w:proofErr w:type="spellEnd"/>
            <w:r w:rsidRPr="00714C4F">
              <w:rPr>
                <w:rFonts w:cstheme="minorHAnsi"/>
                <w:bCs/>
              </w:rPr>
              <w:t xml:space="preserve"> and elsewhere by installing a green box in the grounds of </w:t>
            </w:r>
            <w:proofErr w:type="spellStart"/>
            <w:r w:rsidRPr="00714C4F">
              <w:rPr>
                <w:rFonts w:cstheme="minorHAnsi"/>
                <w:bCs/>
              </w:rPr>
              <w:t>Walliswood</w:t>
            </w:r>
            <w:proofErr w:type="spellEnd"/>
            <w:r w:rsidRPr="00714C4F">
              <w:rPr>
                <w:rFonts w:cstheme="minorHAnsi"/>
                <w:bCs/>
              </w:rPr>
              <w:t xml:space="preserve"> Village Hall. </w:t>
            </w:r>
            <w:r w:rsidR="009D4815">
              <w:rPr>
                <w:rFonts w:cstheme="minorHAnsi"/>
                <w:bCs/>
              </w:rPr>
              <w:t>She said she didn’t want to proceed until the PC had it in writing that Box were prepared to pay for the easement and she was expecting something from them the day after the meeting.</w:t>
            </w:r>
            <w:r w:rsidR="009D4815">
              <w:rPr>
                <w:rFonts w:cstheme="minorHAnsi"/>
                <w:bCs/>
              </w:rPr>
              <w:br/>
            </w:r>
          </w:p>
        </w:tc>
      </w:tr>
      <w:tr w:rsidR="004E0399" w:rsidTr="001231AF">
        <w:tc>
          <w:tcPr>
            <w:tcW w:w="1226" w:type="dxa"/>
          </w:tcPr>
          <w:p w:rsidR="004E0399" w:rsidRDefault="004E0399" w:rsidP="009D4815">
            <w:r>
              <w:t>1</w:t>
            </w:r>
            <w:r w:rsidR="009D4815">
              <w:t>7</w:t>
            </w:r>
            <w:r>
              <w:t>/5/17</w:t>
            </w:r>
          </w:p>
        </w:tc>
        <w:tc>
          <w:tcPr>
            <w:tcW w:w="8016" w:type="dxa"/>
          </w:tcPr>
          <w:p w:rsidR="004E0399" w:rsidRDefault="004E0399" w:rsidP="00BE1902">
            <w:r w:rsidRPr="00D955EC">
              <w:rPr>
                <w:rFonts w:ascii="Calibri" w:hAnsi="Calibri" w:cs="Calibri"/>
                <w:b/>
              </w:rPr>
              <w:t>Future Meetings</w:t>
            </w:r>
            <w:r>
              <w:rPr>
                <w:rFonts w:ascii="Calibri" w:hAnsi="Calibri" w:cs="Calibri"/>
                <w:b/>
              </w:rPr>
              <w:br/>
            </w:r>
            <w:r>
              <w:rPr>
                <w:rFonts w:ascii="Arial" w:hAnsi="Arial" w:cs="Arial"/>
                <w:sz w:val="18"/>
                <w:szCs w:val="18"/>
              </w:rPr>
              <w:t xml:space="preserve">       17</w:t>
            </w:r>
            <w:r w:rsidRPr="005A7712">
              <w:rPr>
                <w:rFonts w:ascii="Arial" w:hAnsi="Arial" w:cs="Arial"/>
                <w:sz w:val="18"/>
                <w:szCs w:val="18"/>
                <w:vertAlign w:val="superscript"/>
              </w:rPr>
              <w:t>th</w:t>
            </w:r>
            <w:r>
              <w:rPr>
                <w:rFonts w:ascii="Arial" w:hAnsi="Arial" w:cs="Arial"/>
                <w:sz w:val="18"/>
                <w:szCs w:val="18"/>
                <w:vertAlign w:val="superscript"/>
              </w:rPr>
              <w:t xml:space="preserve"> </w:t>
            </w:r>
            <w:r>
              <w:rPr>
                <w:rFonts w:ascii="Arial" w:hAnsi="Arial" w:cs="Arial"/>
                <w:sz w:val="18"/>
                <w:szCs w:val="18"/>
              </w:rPr>
              <w:t xml:space="preserve">July -  </w:t>
            </w:r>
            <w:proofErr w:type="spellStart"/>
            <w:r>
              <w:rPr>
                <w:rFonts w:ascii="Arial" w:hAnsi="Arial" w:cs="Arial"/>
                <w:sz w:val="18"/>
                <w:szCs w:val="18"/>
              </w:rPr>
              <w:t>Okewood</w:t>
            </w:r>
            <w:proofErr w:type="spellEnd"/>
            <w:r>
              <w:rPr>
                <w:rFonts w:ascii="Arial" w:hAnsi="Arial" w:cs="Arial"/>
                <w:sz w:val="18"/>
                <w:szCs w:val="18"/>
              </w:rPr>
              <w:t xml:space="preserve"> Hill Village Hall</w:t>
            </w:r>
            <w:r>
              <w:rPr>
                <w:rFonts w:ascii="Arial" w:hAnsi="Arial" w:cs="Arial"/>
                <w:sz w:val="18"/>
                <w:szCs w:val="18"/>
              </w:rPr>
              <w:br/>
              <w:t xml:space="preserve">       18</w:t>
            </w:r>
            <w:r w:rsidRPr="00BE1902">
              <w:rPr>
                <w:rFonts w:ascii="Arial" w:hAnsi="Arial" w:cs="Arial"/>
                <w:sz w:val="18"/>
                <w:szCs w:val="18"/>
                <w:vertAlign w:val="superscript"/>
              </w:rPr>
              <w:t>th</w:t>
            </w:r>
            <w:r>
              <w:rPr>
                <w:rFonts w:ascii="Arial" w:hAnsi="Arial" w:cs="Arial"/>
                <w:sz w:val="18"/>
                <w:szCs w:val="18"/>
              </w:rPr>
              <w:t xml:space="preserve"> September – Forest Green Village Hall</w:t>
            </w:r>
            <w:r>
              <w:rPr>
                <w:rFonts w:ascii="Arial" w:hAnsi="Arial" w:cs="Arial"/>
                <w:sz w:val="18"/>
                <w:szCs w:val="18"/>
              </w:rPr>
              <w:br/>
              <w:t xml:space="preserve">       20</w:t>
            </w:r>
            <w:r w:rsidRPr="00BE1902">
              <w:rPr>
                <w:rFonts w:ascii="Arial" w:hAnsi="Arial" w:cs="Arial"/>
                <w:sz w:val="18"/>
                <w:szCs w:val="18"/>
                <w:vertAlign w:val="superscript"/>
              </w:rPr>
              <w:t>th</w:t>
            </w:r>
            <w:r>
              <w:rPr>
                <w:rFonts w:ascii="Arial" w:hAnsi="Arial" w:cs="Arial"/>
                <w:sz w:val="18"/>
                <w:szCs w:val="18"/>
              </w:rPr>
              <w:t xml:space="preserve"> November  - </w:t>
            </w:r>
            <w:proofErr w:type="spellStart"/>
            <w:r>
              <w:rPr>
                <w:rFonts w:ascii="Arial" w:hAnsi="Arial" w:cs="Arial"/>
                <w:sz w:val="18"/>
                <w:szCs w:val="18"/>
              </w:rPr>
              <w:t>Abinger</w:t>
            </w:r>
            <w:proofErr w:type="spellEnd"/>
            <w:r>
              <w:rPr>
                <w:rFonts w:ascii="Arial" w:hAnsi="Arial" w:cs="Arial"/>
                <w:sz w:val="18"/>
                <w:szCs w:val="18"/>
              </w:rPr>
              <w:t xml:space="preserve"> Hammer Village Hall</w:t>
            </w:r>
            <w:r w:rsidR="009D4815">
              <w:rPr>
                <w:rFonts w:ascii="Arial" w:hAnsi="Arial" w:cs="Arial"/>
                <w:sz w:val="18"/>
                <w:szCs w:val="18"/>
              </w:rPr>
              <w:br/>
            </w:r>
          </w:p>
        </w:tc>
      </w:tr>
    </w:tbl>
    <w:p w:rsidR="00D955EC" w:rsidRDefault="000F620E" w:rsidP="001231AF">
      <w:pPr>
        <w:widowControl w:val="0"/>
        <w:tabs>
          <w:tab w:val="left" w:pos="6255"/>
        </w:tabs>
        <w:autoSpaceDE w:val="0"/>
        <w:autoSpaceDN w:val="0"/>
        <w:adjustRightInd w:val="0"/>
        <w:jc w:val="center"/>
        <w:rPr>
          <w:rFonts w:ascii="Arial" w:hAnsi="Arial" w:cs="Arial"/>
          <w:b/>
          <w:bCs/>
        </w:rPr>
      </w:pPr>
      <w:r>
        <w:rPr>
          <w:rFonts w:ascii="Arial" w:hAnsi="Arial" w:cs="Arial"/>
          <w:b/>
          <w:bCs/>
        </w:rPr>
        <w:br/>
      </w:r>
      <w:r w:rsidR="00B87292" w:rsidRPr="008B02FA">
        <w:rPr>
          <w:rFonts w:ascii="Arial" w:hAnsi="Arial" w:cs="Arial"/>
          <w:b/>
          <w:bCs/>
        </w:rPr>
        <w:t xml:space="preserve">The meeting closed at </w:t>
      </w:r>
      <w:r w:rsidR="00B87292">
        <w:rPr>
          <w:rFonts w:ascii="Arial" w:hAnsi="Arial" w:cs="Arial"/>
          <w:b/>
          <w:bCs/>
        </w:rPr>
        <w:t>2</w:t>
      </w:r>
      <w:r w:rsidR="00AE4667">
        <w:rPr>
          <w:rFonts w:ascii="Arial" w:hAnsi="Arial" w:cs="Arial"/>
          <w:b/>
          <w:bCs/>
        </w:rPr>
        <w:t>0</w:t>
      </w:r>
      <w:r w:rsidR="00B87292" w:rsidRPr="008B02FA">
        <w:rPr>
          <w:rFonts w:ascii="Arial" w:hAnsi="Arial" w:cs="Arial"/>
          <w:b/>
          <w:bCs/>
        </w:rPr>
        <w:t>:</w:t>
      </w:r>
      <w:r w:rsidR="00110B5B">
        <w:rPr>
          <w:rFonts w:ascii="Arial" w:hAnsi="Arial" w:cs="Arial"/>
          <w:b/>
          <w:bCs/>
        </w:rPr>
        <w:t>41</w:t>
      </w:r>
      <w:r w:rsidR="00B87292" w:rsidRPr="008B02FA">
        <w:rPr>
          <w:rFonts w:ascii="Arial" w:hAnsi="Arial" w:cs="Arial"/>
          <w:b/>
          <w:bCs/>
        </w:rPr>
        <w:t>pm</w:t>
      </w:r>
    </w:p>
    <w:sectPr w:rsidR="00D955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0C" w:rsidRDefault="002C640C" w:rsidP="00D609B6">
      <w:pPr>
        <w:spacing w:after="0" w:line="240" w:lineRule="auto"/>
      </w:pPr>
      <w:r>
        <w:separator/>
      </w:r>
    </w:p>
  </w:endnote>
  <w:endnote w:type="continuationSeparator" w:id="0">
    <w:p w:rsidR="002C640C" w:rsidRDefault="002C640C" w:rsidP="00D6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6E" w:rsidRDefault="008A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6E" w:rsidRDefault="008A0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6E" w:rsidRDefault="008A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0C" w:rsidRDefault="002C640C" w:rsidP="00D609B6">
      <w:pPr>
        <w:spacing w:after="0" w:line="240" w:lineRule="auto"/>
      </w:pPr>
      <w:r>
        <w:separator/>
      </w:r>
    </w:p>
  </w:footnote>
  <w:footnote w:type="continuationSeparator" w:id="0">
    <w:p w:rsidR="002C640C" w:rsidRDefault="002C640C" w:rsidP="00D6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6E" w:rsidRDefault="008A0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75" w:rsidRPr="00AA0D58" w:rsidRDefault="00B60275" w:rsidP="00AA0D58">
    <w:pPr>
      <w:pStyle w:val="Heading1"/>
      <w:jc w:val="center"/>
      <w:rPr>
        <w:rFonts w:ascii="Arial Black" w:hAnsi="Arial Black"/>
        <w:b w:val="0"/>
        <w:i/>
        <w:color w:val="000000" w:themeColor="text1"/>
        <w:sz w:val="48"/>
        <w:szCs w:val="48"/>
      </w:rPr>
    </w:pPr>
    <w:proofErr w:type="spellStart"/>
    <w:r w:rsidRPr="00AA0D58">
      <w:rPr>
        <w:rFonts w:ascii="Arial Black" w:hAnsi="Arial Black"/>
        <w:color w:val="000000" w:themeColor="text1"/>
        <w:sz w:val="48"/>
        <w:szCs w:val="48"/>
      </w:rPr>
      <w:t>Abinger</w:t>
    </w:r>
    <w:proofErr w:type="spellEnd"/>
    <w:r w:rsidRPr="00AA0D58">
      <w:rPr>
        <w:rFonts w:ascii="Arial Black" w:hAnsi="Arial Black"/>
        <w:color w:val="000000" w:themeColor="text1"/>
        <w:sz w:val="48"/>
        <w:szCs w:val="48"/>
      </w:rPr>
      <w:t xml:space="preserve"> Parish Council</w:t>
    </w:r>
  </w:p>
  <w:p w:rsidR="00B60275" w:rsidRPr="00AA0D58" w:rsidRDefault="00B60275" w:rsidP="00AA0D58">
    <w:pPr>
      <w:widowControl w:val="0"/>
      <w:autoSpaceDE w:val="0"/>
      <w:autoSpaceDN w:val="0"/>
      <w:adjustRightInd w:val="0"/>
      <w:jc w:val="center"/>
      <w:rPr>
        <w:rFonts w:ascii="Arial" w:hAnsi="Arial" w:cs="Arial"/>
        <w:sz w:val="40"/>
        <w:szCs w:val="40"/>
      </w:rPr>
    </w:pPr>
    <w:proofErr w:type="spellStart"/>
    <w:r w:rsidRPr="00AA0D58">
      <w:rPr>
        <w:rFonts w:ascii="Arial" w:hAnsi="Arial" w:cs="Arial"/>
        <w:sz w:val="20"/>
        <w:szCs w:val="20"/>
      </w:rPr>
      <w:t>Abinger</w:t>
    </w:r>
    <w:proofErr w:type="spellEnd"/>
    <w:r w:rsidRPr="00AA0D58">
      <w:rPr>
        <w:rFonts w:ascii="Arial" w:hAnsi="Arial" w:cs="Arial"/>
        <w:sz w:val="20"/>
        <w:szCs w:val="20"/>
      </w:rPr>
      <w:t xml:space="preserve"> Common, </w:t>
    </w:r>
    <w:proofErr w:type="spellStart"/>
    <w:r w:rsidRPr="00AA0D58">
      <w:rPr>
        <w:rFonts w:ascii="Arial" w:hAnsi="Arial" w:cs="Arial"/>
        <w:sz w:val="20"/>
        <w:szCs w:val="20"/>
      </w:rPr>
      <w:t>Abinger</w:t>
    </w:r>
    <w:proofErr w:type="spellEnd"/>
    <w:r w:rsidRPr="00AA0D58">
      <w:rPr>
        <w:rFonts w:ascii="Arial" w:hAnsi="Arial" w:cs="Arial"/>
        <w:sz w:val="20"/>
        <w:szCs w:val="20"/>
      </w:rPr>
      <w:t xml:space="preserve"> Hammer, </w:t>
    </w:r>
    <w:smartTag w:uri="urn:schemas-microsoft-com:office:smarttags" w:element="place">
      <w:r w:rsidRPr="00AA0D58">
        <w:rPr>
          <w:rFonts w:ascii="Arial" w:hAnsi="Arial" w:cs="Arial"/>
          <w:sz w:val="20"/>
          <w:szCs w:val="20"/>
        </w:rPr>
        <w:t>Forest</w:t>
      </w:r>
    </w:smartTag>
    <w:r w:rsidRPr="00AA0D58">
      <w:rPr>
        <w:rFonts w:ascii="Arial" w:hAnsi="Arial" w:cs="Arial"/>
        <w:sz w:val="20"/>
        <w:szCs w:val="20"/>
      </w:rPr>
      <w:t xml:space="preserve"> Green, Oakwood Hill &amp; </w:t>
    </w:r>
    <w:proofErr w:type="spellStart"/>
    <w:r w:rsidRPr="00AA0D58">
      <w:rPr>
        <w:rFonts w:ascii="Arial" w:hAnsi="Arial" w:cs="Arial"/>
        <w:sz w:val="20"/>
        <w:szCs w:val="20"/>
      </w:rPr>
      <w:t>Walliswood</w:t>
    </w:r>
    <w:proofErr w:type="spellEnd"/>
  </w:p>
  <w:p w:rsidR="00B60275" w:rsidRPr="00AA0D58" w:rsidRDefault="008A076E" w:rsidP="00AA0D58">
    <w:pPr>
      <w:pStyle w:val="Header"/>
      <w:jc w:val="center"/>
      <w:rPr>
        <w:b/>
        <w:sz w:val="24"/>
        <w:szCs w:val="24"/>
      </w:rPr>
    </w:pPr>
    <w:r>
      <w:rPr>
        <w:b/>
        <w:sz w:val="24"/>
        <w:szCs w:val="24"/>
      </w:rPr>
      <w:t>A</w:t>
    </w:r>
    <w:bookmarkStart w:id="0" w:name="_GoBack"/>
    <w:bookmarkEnd w:id="0"/>
    <w:r w:rsidR="00B60275" w:rsidRPr="00AA0D58">
      <w:rPr>
        <w:b/>
        <w:sz w:val="24"/>
        <w:szCs w:val="24"/>
      </w:rPr>
      <w:t xml:space="preserve">pproved Minutes of </w:t>
    </w:r>
    <w:r w:rsidR="003C4CD7">
      <w:rPr>
        <w:b/>
        <w:sz w:val="24"/>
        <w:szCs w:val="24"/>
      </w:rPr>
      <w:t xml:space="preserve">Ordinary </w:t>
    </w:r>
    <w:r w:rsidR="00B60275" w:rsidRPr="00AA0D58">
      <w:rPr>
        <w:b/>
        <w:sz w:val="24"/>
        <w:szCs w:val="24"/>
      </w:rPr>
      <w:t xml:space="preserve">Meeting on </w:t>
    </w:r>
    <w:r w:rsidR="00F31123">
      <w:rPr>
        <w:b/>
        <w:sz w:val="24"/>
        <w:szCs w:val="24"/>
      </w:rPr>
      <w:t>1</w:t>
    </w:r>
    <w:r w:rsidR="003C4CD7">
      <w:rPr>
        <w:b/>
        <w:sz w:val="24"/>
        <w:szCs w:val="24"/>
      </w:rPr>
      <w:t>9</w:t>
    </w:r>
    <w:r w:rsidR="00F31123" w:rsidRPr="00F31123">
      <w:rPr>
        <w:b/>
        <w:sz w:val="24"/>
        <w:szCs w:val="24"/>
        <w:vertAlign w:val="superscript"/>
      </w:rPr>
      <w:t>th</w:t>
    </w:r>
    <w:r w:rsidR="00F31123">
      <w:rPr>
        <w:b/>
        <w:sz w:val="24"/>
        <w:szCs w:val="24"/>
      </w:rPr>
      <w:t xml:space="preserve"> </w:t>
    </w:r>
    <w:r w:rsidR="003C4CD7">
      <w:rPr>
        <w:b/>
        <w:sz w:val="24"/>
        <w:szCs w:val="24"/>
      </w:rPr>
      <w:t xml:space="preserve">June </w:t>
    </w:r>
    <w:r w:rsidR="00B60275" w:rsidRPr="00AA0D58">
      <w:rPr>
        <w:b/>
        <w:sz w:val="24"/>
        <w:szCs w:val="24"/>
      </w:rPr>
      <w:t>2017</w:t>
    </w:r>
  </w:p>
  <w:p w:rsidR="00B60275" w:rsidRDefault="00B60275" w:rsidP="00D609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6E" w:rsidRDefault="008A0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3D1"/>
    <w:multiLevelType w:val="hybridMultilevel"/>
    <w:tmpl w:val="E9367576"/>
    <w:lvl w:ilvl="0" w:tplc="3B1A9E36">
      <w:start w:val="9"/>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nsid w:val="43A9795D"/>
    <w:multiLevelType w:val="hybridMultilevel"/>
    <w:tmpl w:val="1BF8702E"/>
    <w:lvl w:ilvl="0" w:tplc="B5F88C9E">
      <w:start w:val="1"/>
      <w:numFmt w:val="lowerLetter"/>
      <w:lvlText w:val="(%1)"/>
      <w:lvlJc w:val="left"/>
      <w:pPr>
        <w:ind w:left="835" w:hanging="360"/>
      </w:pPr>
      <w:rPr>
        <w:rFonts w:hint="default"/>
        <w:b/>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
    <w:nsid w:val="4A39418A"/>
    <w:multiLevelType w:val="hybridMultilevel"/>
    <w:tmpl w:val="6C743D36"/>
    <w:lvl w:ilvl="0" w:tplc="9FD09512">
      <w:start w:val="1"/>
      <w:numFmt w:val="lowerRoman"/>
      <w:lvlText w:val="(%1)"/>
      <w:lvlJc w:val="left"/>
      <w:pPr>
        <w:ind w:left="1080" w:hanging="720"/>
      </w:pPr>
      <w:rPr>
        <w:rFonts w:asciiTheme="minorHAnsi" w:hAnsiTheme="minorHAnsi" w:cs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D616E5"/>
    <w:multiLevelType w:val="hybridMultilevel"/>
    <w:tmpl w:val="F28ECE6E"/>
    <w:lvl w:ilvl="0" w:tplc="2C88DFEC">
      <w:start w:val="2"/>
      <w:numFmt w:val="lowerLetter"/>
      <w:lvlText w:val="(%1)"/>
      <w:lvlJc w:val="left"/>
      <w:pPr>
        <w:ind w:left="840" w:hanging="36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nsid w:val="7D270AFE"/>
    <w:multiLevelType w:val="hybridMultilevel"/>
    <w:tmpl w:val="FE4A1992"/>
    <w:lvl w:ilvl="0" w:tplc="53E4E7A2">
      <w:start w:val="1"/>
      <w:numFmt w:val="lowerLetter"/>
      <w:lvlText w:val="(%1)"/>
      <w:lvlJc w:val="left"/>
      <w:pPr>
        <w:ind w:left="835"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12"/>
    <w:rsid w:val="0000428A"/>
    <w:rsid w:val="00006083"/>
    <w:rsid w:val="0001402B"/>
    <w:rsid w:val="00015F40"/>
    <w:rsid w:val="00032E12"/>
    <w:rsid w:val="0005478B"/>
    <w:rsid w:val="000852EA"/>
    <w:rsid w:val="000A6C12"/>
    <w:rsid w:val="000B205D"/>
    <w:rsid w:val="000C2454"/>
    <w:rsid w:val="000D2A9D"/>
    <w:rsid w:val="000D32B3"/>
    <w:rsid w:val="000D3CF5"/>
    <w:rsid w:val="000F620E"/>
    <w:rsid w:val="000F6EF7"/>
    <w:rsid w:val="00110B5B"/>
    <w:rsid w:val="001142BC"/>
    <w:rsid w:val="0011789F"/>
    <w:rsid w:val="001231AF"/>
    <w:rsid w:val="00124CC6"/>
    <w:rsid w:val="001666D1"/>
    <w:rsid w:val="00174F35"/>
    <w:rsid w:val="00180598"/>
    <w:rsid w:val="0018409D"/>
    <w:rsid w:val="001849F7"/>
    <w:rsid w:val="00196331"/>
    <w:rsid w:val="001C0A82"/>
    <w:rsid w:val="001C18FA"/>
    <w:rsid w:val="001E2633"/>
    <w:rsid w:val="001F4524"/>
    <w:rsid w:val="002015E0"/>
    <w:rsid w:val="00201E87"/>
    <w:rsid w:val="0021195A"/>
    <w:rsid w:val="00293D74"/>
    <w:rsid w:val="002A476A"/>
    <w:rsid w:val="002B15B9"/>
    <w:rsid w:val="002C27BF"/>
    <w:rsid w:val="002C640C"/>
    <w:rsid w:val="00301AF7"/>
    <w:rsid w:val="00317039"/>
    <w:rsid w:val="00321F77"/>
    <w:rsid w:val="00325CC5"/>
    <w:rsid w:val="0033112B"/>
    <w:rsid w:val="00345344"/>
    <w:rsid w:val="003670D6"/>
    <w:rsid w:val="00377AD2"/>
    <w:rsid w:val="00390594"/>
    <w:rsid w:val="003A63BA"/>
    <w:rsid w:val="003B426E"/>
    <w:rsid w:val="003B69AB"/>
    <w:rsid w:val="003B7B7B"/>
    <w:rsid w:val="003C3ECD"/>
    <w:rsid w:val="003C4CD7"/>
    <w:rsid w:val="003D00C1"/>
    <w:rsid w:val="003D73B3"/>
    <w:rsid w:val="003F0DA9"/>
    <w:rsid w:val="00401C60"/>
    <w:rsid w:val="00407610"/>
    <w:rsid w:val="0041084C"/>
    <w:rsid w:val="00412D9C"/>
    <w:rsid w:val="00422EBB"/>
    <w:rsid w:val="00441EE0"/>
    <w:rsid w:val="00445D97"/>
    <w:rsid w:val="00445F15"/>
    <w:rsid w:val="00446E95"/>
    <w:rsid w:val="00450B07"/>
    <w:rsid w:val="00474ACD"/>
    <w:rsid w:val="004851FB"/>
    <w:rsid w:val="0048579D"/>
    <w:rsid w:val="00491EEF"/>
    <w:rsid w:val="004A1556"/>
    <w:rsid w:val="004E0399"/>
    <w:rsid w:val="004F2452"/>
    <w:rsid w:val="004F402A"/>
    <w:rsid w:val="00500AB1"/>
    <w:rsid w:val="00502C12"/>
    <w:rsid w:val="00511C96"/>
    <w:rsid w:val="005235AD"/>
    <w:rsid w:val="005408FA"/>
    <w:rsid w:val="0056683F"/>
    <w:rsid w:val="00571DFB"/>
    <w:rsid w:val="005A5455"/>
    <w:rsid w:val="005A7712"/>
    <w:rsid w:val="005C1AD3"/>
    <w:rsid w:val="005C5C63"/>
    <w:rsid w:val="005F0F5B"/>
    <w:rsid w:val="005F0FCA"/>
    <w:rsid w:val="00604A18"/>
    <w:rsid w:val="00605DA1"/>
    <w:rsid w:val="00606883"/>
    <w:rsid w:val="00617D21"/>
    <w:rsid w:val="0063019D"/>
    <w:rsid w:val="00634FA6"/>
    <w:rsid w:val="00650821"/>
    <w:rsid w:val="00666F1F"/>
    <w:rsid w:val="0067612F"/>
    <w:rsid w:val="006A595D"/>
    <w:rsid w:val="006B5FB8"/>
    <w:rsid w:val="006C135F"/>
    <w:rsid w:val="006C721A"/>
    <w:rsid w:val="006E3696"/>
    <w:rsid w:val="006F183C"/>
    <w:rsid w:val="006F2023"/>
    <w:rsid w:val="00702E52"/>
    <w:rsid w:val="0070629C"/>
    <w:rsid w:val="00714C4F"/>
    <w:rsid w:val="0072583C"/>
    <w:rsid w:val="00732809"/>
    <w:rsid w:val="007819D6"/>
    <w:rsid w:val="00783B8D"/>
    <w:rsid w:val="007961F4"/>
    <w:rsid w:val="007973AE"/>
    <w:rsid w:val="007A013E"/>
    <w:rsid w:val="007C2051"/>
    <w:rsid w:val="00806D04"/>
    <w:rsid w:val="00824D11"/>
    <w:rsid w:val="0083109C"/>
    <w:rsid w:val="00837EAD"/>
    <w:rsid w:val="00857496"/>
    <w:rsid w:val="008A076E"/>
    <w:rsid w:val="008A6C4C"/>
    <w:rsid w:val="008B260C"/>
    <w:rsid w:val="008B3244"/>
    <w:rsid w:val="008C1F74"/>
    <w:rsid w:val="008C703D"/>
    <w:rsid w:val="008D5690"/>
    <w:rsid w:val="00904FF4"/>
    <w:rsid w:val="00911822"/>
    <w:rsid w:val="00913801"/>
    <w:rsid w:val="00924BFD"/>
    <w:rsid w:val="00935C9A"/>
    <w:rsid w:val="009454E4"/>
    <w:rsid w:val="00946A61"/>
    <w:rsid w:val="00960228"/>
    <w:rsid w:val="009615AE"/>
    <w:rsid w:val="009C382F"/>
    <w:rsid w:val="009D1F33"/>
    <w:rsid w:val="009D4815"/>
    <w:rsid w:val="009E026A"/>
    <w:rsid w:val="009E1E33"/>
    <w:rsid w:val="009F3A34"/>
    <w:rsid w:val="009F6E31"/>
    <w:rsid w:val="00A07684"/>
    <w:rsid w:val="00A136B0"/>
    <w:rsid w:val="00A13D72"/>
    <w:rsid w:val="00A1785F"/>
    <w:rsid w:val="00A22713"/>
    <w:rsid w:val="00A26983"/>
    <w:rsid w:val="00A55347"/>
    <w:rsid w:val="00A5593D"/>
    <w:rsid w:val="00A66A68"/>
    <w:rsid w:val="00A753DD"/>
    <w:rsid w:val="00A754E9"/>
    <w:rsid w:val="00A97280"/>
    <w:rsid w:val="00AA0D58"/>
    <w:rsid w:val="00AA1D34"/>
    <w:rsid w:val="00AC2F75"/>
    <w:rsid w:val="00AE4667"/>
    <w:rsid w:val="00AE7E60"/>
    <w:rsid w:val="00AF79AD"/>
    <w:rsid w:val="00B06F77"/>
    <w:rsid w:val="00B12363"/>
    <w:rsid w:val="00B15A33"/>
    <w:rsid w:val="00B23D4A"/>
    <w:rsid w:val="00B57D60"/>
    <w:rsid w:val="00B60275"/>
    <w:rsid w:val="00B72E05"/>
    <w:rsid w:val="00B73400"/>
    <w:rsid w:val="00B75952"/>
    <w:rsid w:val="00B87292"/>
    <w:rsid w:val="00BB1607"/>
    <w:rsid w:val="00BD7725"/>
    <w:rsid w:val="00BE1902"/>
    <w:rsid w:val="00BF4853"/>
    <w:rsid w:val="00BF561C"/>
    <w:rsid w:val="00C16EA1"/>
    <w:rsid w:val="00C4518E"/>
    <w:rsid w:val="00C52F1A"/>
    <w:rsid w:val="00C73C28"/>
    <w:rsid w:val="00C73EFC"/>
    <w:rsid w:val="00CC1C55"/>
    <w:rsid w:val="00CC38EE"/>
    <w:rsid w:val="00CF6036"/>
    <w:rsid w:val="00D10C7F"/>
    <w:rsid w:val="00D35AFE"/>
    <w:rsid w:val="00D415D9"/>
    <w:rsid w:val="00D609B6"/>
    <w:rsid w:val="00D72FD2"/>
    <w:rsid w:val="00D955EC"/>
    <w:rsid w:val="00DA1DC9"/>
    <w:rsid w:val="00DF7A21"/>
    <w:rsid w:val="00E173FD"/>
    <w:rsid w:val="00E55374"/>
    <w:rsid w:val="00E90DA8"/>
    <w:rsid w:val="00EA6409"/>
    <w:rsid w:val="00EB73C5"/>
    <w:rsid w:val="00ED1470"/>
    <w:rsid w:val="00ED379A"/>
    <w:rsid w:val="00EF5507"/>
    <w:rsid w:val="00F00CEB"/>
    <w:rsid w:val="00F019C0"/>
    <w:rsid w:val="00F03094"/>
    <w:rsid w:val="00F05BE5"/>
    <w:rsid w:val="00F077DB"/>
    <w:rsid w:val="00F31123"/>
    <w:rsid w:val="00F35602"/>
    <w:rsid w:val="00F55BE4"/>
    <w:rsid w:val="00F60C76"/>
    <w:rsid w:val="00F60F75"/>
    <w:rsid w:val="00F76F3A"/>
    <w:rsid w:val="00F9670F"/>
    <w:rsid w:val="00F97796"/>
    <w:rsid w:val="00FC1D2C"/>
    <w:rsid w:val="00FC50B9"/>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09B6"/>
    <w:pPr>
      <w:keepNext/>
      <w:widowControl w:val="0"/>
      <w:autoSpaceDE w:val="0"/>
      <w:autoSpaceDN w:val="0"/>
      <w:adjustRightInd w:val="0"/>
      <w:spacing w:after="0" w:line="240" w:lineRule="auto"/>
      <w:outlineLvl w:val="0"/>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ind w:left="720"/>
      <w:contextualSpacing/>
    </w:pPr>
  </w:style>
  <w:style w:type="paragraph" w:styleId="Header">
    <w:name w:val="header"/>
    <w:basedOn w:val="Normal"/>
    <w:link w:val="HeaderChar"/>
    <w:unhideWhenUsed/>
    <w:rsid w:val="00D609B6"/>
    <w:pPr>
      <w:tabs>
        <w:tab w:val="center" w:pos="4513"/>
        <w:tab w:val="right" w:pos="9026"/>
      </w:tabs>
      <w:spacing w:after="0" w:line="240" w:lineRule="auto"/>
    </w:p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9C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2F"/>
    <w:rPr>
      <w:rFonts w:ascii="Tahoma" w:hAnsi="Tahoma" w:cs="Tahoma"/>
      <w:sz w:val="16"/>
      <w:szCs w:val="16"/>
    </w:rPr>
  </w:style>
  <w:style w:type="paragraph" w:styleId="NormalWeb">
    <w:name w:val="Normal (Web)"/>
    <w:basedOn w:val="Normal"/>
    <w:uiPriority w:val="99"/>
    <w:semiHidden/>
    <w:unhideWhenUsed/>
    <w:rsid w:val="00BF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C1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header">
    <w:name w:val="x_msoheader"/>
    <w:basedOn w:val="Normal"/>
    <w:rsid w:val="00676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09B6"/>
    <w:pPr>
      <w:keepNext/>
      <w:widowControl w:val="0"/>
      <w:autoSpaceDE w:val="0"/>
      <w:autoSpaceDN w:val="0"/>
      <w:adjustRightInd w:val="0"/>
      <w:spacing w:after="0" w:line="240" w:lineRule="auto"/>
      <w:outlineLvl w:val="0"/>
    </w:pPr>
    <w:rPr>
      <w:rFonts w:ascii="Times New Roman" w:eastAsia="Times New Roman" w:hAnsi="Times New Roman" w:cs="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12"/>
    <w:pPr>
      <w:ind w:left="720"/>
      <w:contextualSpacing/>
    </w:pPr>
  </w:style>
  <w:style w:type="paragraph" w:styleId="Header">
    <w:name w:val="header"/>
    <w:basedOn w:val="Normal"/>
    <w:link w:val="HeaderChar"/>
    <w:unhideWhenUsed/>
    <w:rsid w:val="00D609B6"/>
    <w:pPr>
      <w:tabs>
        <w:tab w:val="center" w:pos="4513"/>
        <w:tab w:val="right" w:pos="9026"/>
      </w:tabs>
      <w:spacing w:after="0" w:line="240" w:lineRule="auto"/>
    </w:pPr>
  </w:style>
  <w:style w:type="character" w:customStyle="1" w:styleId="HeaderChar">
    <w:name w:val="Header Char"/>
    <w:basedOn w:val="DefaultParagraphFont"/>
    <w:link w:val="Header"/>
    <w:rsid w:val="00D609B6"/>
  </w:style>
  <w:style w:type="paragraph" w:styleId="Footer">
    <w:name w:val="footer"/>
    <w:basedOn w:val="Normal"/>
    <w:link w:val="FooterChar"/>
    <w:uiPriority w:val="99"/>
    <w:unhideWhenUsed/>
    <w:rsid w:val="00D6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B6"/>
  </w:style>
  <w:style w:type="character" w:customStyle="1" w:styleId="Heading1Char">
    <w:name w:val="Heading 1 Char"/>
    <w:basedOn w:val="DefaultParagraphFont"/>
    <w:link w:val="Heading1"/>
    <w:rsid w:val="00D609B6"/>
    <w:rPr>
      <w:rFonts w:ascii="Times New Roman" w:eastAsia="Times New Roman" w:hAnsi="Times New Roman" w:cs="Times New Roman"/>
      <w:b/>
      <w:bCs/>
      <w:color w:val="FF0000"/>
      <w:sz w:val="24"/>
      <w:szCs w:val="24"/>
    </w:rPr>
  </w:style>
  <w:style w:type="character" w:styleId="Hyperlink">
    <w:name w:val="Hyperlink"/>
    <w:basedOn w:val="DefaultParagraphFont"/>
    <w:uiPriority w:val="99"/>
    <w:unhideWhenUsed/>
    <w:rsid w:val="00D609B6"/>
    <w:rPr>
      <w:color w:val="0000FF"/>
      <w:u w:val="single"/>
    </w:rPr>
  </w:style>
  <w:style w:type="paragraph" w:styleId="BalloonText">
    <w:name w:val="Balloon Text"/>
    <w:basedOn w:val="Normal"/>
    <w:link w:val="BalloonTextChar"/>
    <w:uiPriority w:val="99"/>
    <w:semiHidden/>
    <w:unhideWhenUsed/>
    <w:rsid w:val="009C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82F"/>
    <w:rPr>
      <w:rFonts w:ascii="Tahoma" w:hAnsi="Tahoma" w:cs="Tahoma"/>
      <w:sz w:val="16"/>
      <w:szCs w:val="16"/>
    </w:rPr>
  </w:style>
  <w:style w:type="paragraph" w:styleId="NormalWeb">
    <w:name w:val="Normal (Web)"/>
    <w:basedOn w:val="Normal"/>
    <w:uiPriority w:val="99"/>
    <w:semiHidden/>
    <w:unhideWhenUsed/>
    <w:rsid w:val="00BF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C1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header">
    <w:name w:val="x_msoheader"/>
    <w:basedOn w:val="Normal"/>
    <w:rsid w:val="00676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847">
      <w:bodyDiv w:val="1"/>
      <w:marLeft w:val="0"/>
      <w:marRight w:val="0"/>
      <w:marTop w:val="0"/>
      <w:marBottom w:val="0"/>
      <w:divBdr>
        <w:top w:val="none" w:sz="0" w:space="0" w:color="auto"/>
        <w:left w:val="none" w:sz="0" w:space="0" w:color="auto"/>
        <w:bottom w:val="none" w:sz="0" w:space="0" w:color="auto"/>
        <w:right w:val="none" w:sz="0" w:space="0" w:color="auto"/>
      </w:divBdr>
      <w:divsChild>
        <w:div w:id="1549879812">
          <w:marLeft w:val="0"/>
          <w:marRight w:val="0"/>
          <w:marTop w:val="0"/>
          <w:marBottom w:val="0"/>
          <w:divBdr>
            <w:top w:val="none" w:sz="0" w:space="0" w:color="auto"/>
            <w:left w:val="none" w:sz="0" w:space="0" w:color="auto"/>
            <w:bottom w:val="none" w:sz="0" w:space="0" w:color="auto"/>
            <w:right w:val="none" w:sz="0" w:space="0" w:color="auto"/>
          </w:divBdr>
          <w:divsChild>
            <w:div w:id="2165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8965">
      <w:bodyDiv w:val="1"/>
      <w:marLeft w:val="0"/>
      <w:marRight w:val="0"/>
      <w:marTop w:val="0"/>
      <w:marBottom w:val="0"/>
      <w:divBdr>
        <w:top w:val="none" w:sz="0" w:space="0" w:color="auto"/>
        <w:left w:val="none" w:sz="0" w:space="0" w:color="auto"/>
        <w:bottom w:val="none" w:sz="0" w:space="0" w:color="auto"/>
        <w:right w:val="none" w:sz="0" w:space="0" w:color="auto"/>
      </w:divBdr>
      <w:divsChild>
        <w:div w:id="130103080">
          <w:marLeft w:val="0"/>
          <w:marRight w:val="0"/>
          <w:marTop w:val="0"/>
          <w:marBottom w:val="0"/>
          <w:divBdr>
            <w:top w:val="none" w:sz="0" w:space="0" w:color="auto"/>
            <w:left w:val="none" w:sz="0" w:space="0" w:color="auto"/>
            <w:bottom w:val="none" w:sz="0" w:space="0" w:color="auto"/>
            <w:right w:val="none" w:sz="0" w:space="0" w:color="auto"/>
          </w:divBdr>
        </w:div>
      </w:divsChild>
    </w:div>
    <w:div w:id="462505810">
      <w:bodyDiv w:val="1"/>
      <w:marLeft w:val="0"/>
      <w:marRight w:val="0"/>
      <w:marTop w:val="0"/>
      <w:marBottom w:val="0"/>
      <w:divBdr>
        <w:top w:val="none" w:sz="0" w:space="0" w:color="auto"/>
        <w:left w:val="none" w:sz="0" w:space="0" w:color="auto"/>
        <w:bottom w:val="none" w:sz="0" w:space="0" w:color="auto"/>
        <w:right w:val="none" w:sz="0" w:space="0" w:color="auto"/>
      </w:divBdr>
    </w:div>
    <w:div w:id="494224717">
      <w:bodyDiv w:val="1"/>
      <w:marLeft w:val="0"/>
      <w:marRight w:val="0"/>
      <w:marTop w:val="0"/>
      <w:marBottom w:val="0"/>
      <w:divBdr>
        <w:top w:val="none" w:sz="0" w:space="0" w:color="auto"/>
        <w:left w:val="none" w:sz="0" w:space="0" w:color="auto"/>
        <w:bottom w:val="none" w:sz="0" w:space="0" w:color="auto"/>
        <w:right w:val="none" w:sz="0" w:space="0" w:color="auto"/>
      </w:divBdr>
      <w:divsChild>
        <w:div w:id="1122000273">
          <w:marLeft w:val="0"/>
          <w:marRight w:val="0"/>
          <w:marTop w:val="0"/>
          <w:marBottom w:val="0"/>
          <w:divBdr>
            <w:top w:val="none" w:sz="0" w:space="0" w:color="auto"/>
            <w:left w:val="none" w:sz="0" w:space="0" w:color="auto"/>
            <w:bottom w:val="none" w:sz="0" w:space="0" w:color="auto"/>
            <w:right w:val="none" w:sz="0" w:space="0" w:color="auto"/>
          </w:divBdr>
        </w:div>
      </w:divsChild>
    </w:div>
    <w:div w:id="969288751">
      <w:bodyDiv w:val="1"/>
      <w:marLeft w:val="0"/>
      <w:marRight w:val="0"/>
      <w:marTop w:val="0"/>
      <w:marBottom w:val="0"/>
      <w:divBdr>
        <w:top w:val="none" w:sz="0" w:space="0" w:color="auto"/>
        <w:left w:val="none" w:sz="0" w:space="0" w:color="auto"/>
        <w:bottom w:val="none" w:sz="0" w:space="0" w:color="auto"/>
        <w:right w:val="none" w:sz="0" w:space="0" w:color="auto"/>
      </w:divBdr>
    </w:div>
    <w:div w:id="1275744756">
      <w:bodyDiv w:val="1"/>
      <w:marLeft w:val="0"/>
      <w:marRight w:val="0"/>
      <w:marTop w:val="0"/>
      <w:marBottom w:val="0"/>
      <w:divBdr>
        <w:top w:val="none" w:sz="0" w:space="0" w:color="auto"/>
        <w:left w:val="none" w:sz="0" w:space="0" w:color="auto"/>
        <w:bottom w:val="none" w:sz="0" w:space="0" w:color="auto"/>
        <w:right w:val="none" w:sz="0" w:space="0" w:color="auto"/>
      </w:divBdr>
      <w:divsChild>
        <w:div w:id="799106277">
          <w:marLeft w:val="0"/>
          <w:marRight w:val="0"/>
          <w:marTop w:val="0"/>
          <w:marBottom w:val="0"/>
          <w:divBdr>
            <w:top w:val="none" w:sz="0" w:space="0" w:color="auto"/>
            <w:left w:val="none" w:sz="0" w:space="0" w:color="auto"/>
            <w:bottom w:val="none" w:sz="0" w:space="0" w:color="auto"/>
            <w:right w:val="none" w:sz="0" w:space="0" w:color="auto"/>
          </w:divBdr>
        </w:div>
      </w:divsChild>
    </w:div>
    <w:div w:id="1613199473">
      <w:bodyDiv w:val="1"/>
      <w:marLeft w:val="0"/>
      <w:marRight w:val="0"/>
      <w:marTop w:val="0"/>
      <w:marBottom w:val="0"/>
      <w:divBdr>
        <w:top w:val="none" w:sz="0" w:space="0" w:color="auto"/>
        <w:left w:val="none" w:sz="0" w:space="0" w:color="auto"/>
        <w:bottom w:val="none" w:sz="0" w:space="0" w:color="auto"/>
        <w:right w:val="none" w:sz="0" w:space="0" w:color="auto"/>
      </w:divBdr>
      <w:divsChild>
        <w:div w:id="666442286">
          <w:marLeft w:val="0"/>
          <w:marRight w:val="0"/>
          <w:marTop w:val="0"/>
          <w:marBottom w:val="0"/>
          <w:divBdr>
            <w:top w:val="none" w:sz="0" w:space="0" w:color="auto"/>
            <w:left w:val="none" w:sz="0" w:space="0" w:color="auto"/>
            <w:bottom w:val="none" w:sz="0" w:space="0" w:color="auto"/>
            <w:right w:val="none" w:sz="0" w:space="0" w:color="auto"/>
          </w:divBdr>
        </w:div>
      </w:divsChild>
    </w:div>
    <w:div w:id="1876232047">
      <w:bodyDiv w:val="1"/>
      <w:marLeft w:val="0"/>
      <w:marRight w:val="0"/>
      <w:marTop w:val="0"/>
      <w:marBottom w:val="0"/>
      <w:divBdr>
        <w:top w:val="none" w:sz="0" w:space="0" w:color="auto"/>
        <w:left w:val="none" w:sz="0" w:space="0" w:color="auto"/>
        <w:bottom w:val="none" w:sz="0" w:space="0" w:color="auto"/>
        <w:right w:val="none" w:sz="0" w:space="0" w:color="auto"/>
      </w:divBdr>
      <w:divsChild>
        <w:div w:id="101461368">
          <w:marLeft w:val="0"/>
          <w:marRight w:val="0"/>
          <w:marTop w:val="0"/>
          <w:marBottom w:val="0"/>
          <w:divBdr>
            <w:top w:val="none" w:sz="0" w:space="0" w:color="auto"/>
            <w:left w:val="none" w:sz="0" w:space="0" w:color="auto"/>
            <w:bottom w:val="none" w:sz="0" w:space="0" w:color="auto"/>
            <w:right w:val="none" w:sz="0" w:space="0" w:color="auto"/>
          </w:divBdr>
          <w:divsChild>
            <w:div w:id="156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trevorh</dc:creator>
  <cp:lastModifiedBy>thayl</cp:lastModifiedBy>
  <cp:revision>3</cp:revision>
  <cp:lastPrinted>2017-05-15T13:46:00Z</cp:lastPrinted>
  <dcterms:created xsi:type="dcterms:W3CDTF">2017-07-26T09:08:00Z</dcterms:created>
  <dcterms:modified xsi:type="dcterms:W3CDTF">2017-10-11T19:15:00Z</dcterms:modified>
</cp:coreProperties>
</file>